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D7DCFBD"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17350">
        <w:rPr>
          <w:rFonts w:eastAsia="Calibri"/>
          <w:b/>
          <w:color w:val="000000"/>
          <w:sz w:val="28"/>
          <w:szCs w:val="28"/>
          <w:lang w:eastAsia="en-US"/>
        </w:rPr>
        <w:t xml:space="preserve">Remont ściany północnej płuczki GII dla PGG S.A. </w:t>
      </w:r>
      <w:r w:rsidR="00B17350">
        <w:rPr>
          <w:rFonts w:eastAsia="Calibri"/>
          <w:b/>
          <w:color w:val="000000"/>
          <w:sz w:val="28"/>
          <w:szCs w:val="28"/>
          <w:lang w:eastAsia="en-US"/>
        </w:rPr>
        <w:br/>
        <w:t>Oddział KWK RUDA Ruch Halemba</w:t>
      </w:r>
    </w:p>
    <w:p w14:paraId="3DE14426" w14:textId="59E32A5C" w:rsidR="00817766" w:rsidRDefault="00817766" w:rsidP="00817766">
      <w:pPr>
        <w:spacing w:before="120" w:line="312" w:lineRule="auto"/>
        <w:jc w:val="center"/>
        <w:rPr>
          <w:rFonts w:eastAsia="Calibri"/>
          <w:b/>
          <w:color w:val="FF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61812" w:rsidRPr="00861812">
        <w:rPr>
          <w:rFonts w:eastAsia="Calibri"/>
          <w:b/>
          <w:color w:val="FF0000"/>
          <w:sz w:val="28"/>
          <w:szCs w:val="28"/>
          <w:lang w:eastAsia="en-US"/>
        </w:rPr>
        <w:t>442302711</w:t>
      </w:r>
    </w:p>
    <w:p w14:paraId="10A16087" w14:textId="77777777" w:rsidR="00861812" w:rsidRDefault="00861812" w:rsidP="00817766">
      <w:pPr>
        <w:spacing w:before="120" w:line="312" w:lineRule="auto"/>
        <w:jc w:val="center"/>
        <w:rPr>
          <w:rFonts w:eastAsia="Calibri"/>
          <w:b/>
          <w:color w:val="FF0000"/>
          <w:sz w:val="28"/>
          <w:szCs w:val="28"/>
          <w:lang w:eastAsia="en-US"/>
        </w:rPr>
      </w:pPr>
    </w:p>
    <w:p w14:paraId="2B72BC54" w14:textId="77777777" w:rsidR="00861812" w:rsidRDefault="00861812" w:rsidP="00817766">
      <w:pPr>
        <w:spacing w:before="120" w:line="312" w:lineRule="auto"/>
        <w:jc w:val="center"/>
        <w:rPr>
          <w:rFonts w:eastAsia="Calibri"/>
          <w:b/>
          <w:color w:val="FF0000"/>
          <w:sz w:val="28"/>
          <w:szCs w:val="28"/>
          <w:lang w:eastAsia="en-US"/>
        </w:rPr>
      </w:pPr>
    </w:p>
    <w:p w14:paraId="4F9AE397" w14:textId="77777777" w:rsidR="00861812" w:rsidRDefault="00861812" w:rsidP="00817766">
      <w:pPr>
        <w:spacing w:before="120" w:line="312" w:lineRule="auto"/>
        <w:jc w:val="center"/>
        <w:rPr>
          <w:rFonts w:eastAsia="Calibri"/>
          <w:b/>
          <w:color w:val="FF0000"/>
          <w:sz w:val="28"/>
          <w:szCs w:val="28"/>
          <w:lang w:eastAsia="en-US"/>
        </w:rPr>
      </w:pPr>
    </w:p>
    <w:p w14:paraId="708E2007" w14:textId="77777777" w:rsidR="00861812" w:rsidRDefault="00861812" w:rsidP="00817766">
      <w:pPr>
        <w:spacing w:before="120" w:line="312" w:lineRule="auto"/>
        <w:jc w:val="center"/>
        <w:rPr>
          <w:rFonts w:eastAsia="Calibri"/>
          <w:b/>
          <w:color w:val="FF0000"/>
          <w:sz w:val="28"/>
          <w:szCs w:val="28"/>
          <w:lang w:eastAsia="en-US"/>
        </w:rPr>
      </w:pPr>
    </w:p>
    <w:p w14:paraId="4B8CD243" w14:textId="77777777" w:rsidR="00861812" w:rsidRDefault="00861812" w:rsidP="00817766">
      <w:pPr>
        <w:spacing w:before="120" w:line="312" w:lineRule="auto"/>
        <w:jc w:val="center"/>
        <w:rPr>
          <w:rFonts w:eastAsia="Calibri"/>
          <w:b/>
          <w:color w:val="000000"/>
          <w:sz w:val="28"/>
          <w:szCs w:val="28"/>
          <w:lang w:eastAsia="en-US"/>
        </w:rPr>
      </w:pPr>
    </w:p>
    <w:p w14:paraId="2C861C42" w14:textId="24ABCD4A" w:rsidR="00DD199C" w:rsidRPr="00861812" w:rsidRDefault="00861812" w:rsidP="00817766">
      <w:pPr>
        <w:spacing w:before="120" w:line="312" w:lineRule="auto"/>
        <w:jc w:val="center"/>
        <w:rPr>
          <w:rFonts w:eastAsia="Calibri"/>
          <w:b/>
          <w:color w:val="FF0000"/>
          <w:sz w:val="28"/>
          <w:szCs w:val="28"/>
          <w:lang w:eastAsia="en-US"/>
        </w:rPr>
      </w:pPr>
      <w:r w:rsidRPr="00861812">
        <w:rPr>
          <w:rFonts w:eastAsia="Calibri"/>
          <w:b/>
          <w:color w:val="FF0000"/>
          <w:sz w:val="28"/>
          <w:szCs w:val="28"/>
          <w:lang w:eastAsia="en-US"/>
        </w:rPr>
        <w:t xml:space="preserve">tekst jednolity po modyfikacji z dnia </w:t>
      </w:r>
      <w:r w:rsidR="00BA3EF7">
        <w:rPr>
          <w:rFonts w:eastAsia="Calibri"/>
          <w:b/>
          <w:color w:val="FF0000"/>
          <w:sz w:val="28"/>
          <w:szCs w:val="28"/>
          <w:lang w:eastAsia="en-US"/>
        </w:rPr>
        <w:t>20</w:t>
      </w:r>
      <w:r w:rsidRPr="00861812">
        <w:rPr>
          <w:rFonts w:eastAsia="Calibri"/>
          <w:b/>
          <w:color w:val="FF0000"/>
          <w:sz w:val="28"/>
          <w:szCs w:val="28"/>
          <w:lang w:eastAsia="en-US"/>
        </w:rPr>
        <w:t>.09.2024</w:t>
      </w:r>
    </w:p>
    <w:p w14:paraId="065E27CA" w14:textId="77777777" w:rsidR="00F13DFD" w:rsidRPr="00CB5249" w:rsidRDefault="00F13DFD" w:rsidP="00804500">
      <w:pPr>
        <w:spacing w:before="120" w:line="312" w:lineRule="auto"/>
        <w:jc w:val="both"/>
        <w:rPr>
          <w:rFonts w:eastAsia="Calibri"/>
          <w:strike/>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707CE8F5" w14:textId="5246C3AA" w:rsidR="000464C5"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5646636" w:history="1">
            <w:r w:rsidR="000464C5" w:rsidRPr="00575E6E">
              <w:rPr>
                <w:rStyle w:val="Hipercze"/>
                <w:noProof/>
              </w:rPr>
              <w:t>Część I. Zamawiający</w:t>
            </w:r>
            <w:r w:rsidR="000464C5">
              <w:rPr>
                <w:noProof/>
                <w:webHidden/>
              </w:rPr>
              <w:tab/>
            </w:r>
            <w:r w:rsidR="000464C5">
              <w:rPr>
                <w:noProof/>
                <w:webHidden/>
              </w:rPr>
              <w:fldChar w:fldCharType="begin"/>
            </w:r>
            <w:r w:rsidR="000464C5">
              <w:rPr>
                <w:noProof/>
                <w:webHidden/>
              </w:rPr>
              <w:instrText xml:space="preserve"> PAGEREF _Toc175646636 \h </w:instrText>
            </w:r>
            <w:r w:rsidR="000464C5">
              <w:rPr>
                <w:noProof/>
                <w:webHidden/>
              </w:rPr>
            </w:r>
            <w:r w:rsidR="000464C5">
              <w:rPr>
                <w:noProof/>
                <w:webHidden/>
              </w:rPr>
              <w:fldChar w:fldCharType="separate"/>
            </w:r>
            <w:r w:rsidR="007A22A3">
              <w:rPr>
                <w:noProof/>
                <w:webHidden/>
              </w:rPr>
              <w:t>4</w:t>
            </w:r>
            <w:r w:rsidR="000464C5">
              <w:rPr>
                <w:noProof/>
                <w:webHidden/>
              </w:rPr>
              <w:fldChar w:fldCharType="end"/>
            </w:r>
          </w:hyperlink>
        </w:p>
        <w:p w14:paraId="0301EFDA" w14:textId="6B69F25D"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37" w:history="1">
            <w:r w:rsidR="000464C5" w:rsidRPr="00575E6E">
              <w:rPr>
                <w:rStyle w:val="Hipercze"/>
                <w:noProof/>
              </w:rPr>
              <w:t>Część II. Postępowanie</w:t>
            </w:r>
            <w:r w:rsidR="000464C5">
              <w:rPr>
                <w:noProof/>
                <w:webHidden/>
              </w:rPr>
              <w:tab/>
            </w:r>
            <w:r w:rsidR="000464C5">
              <w:rPr>
                <w:noProof/>
                <w:webHidden/>
              </w:rPr>
              <w:fldChar w:fldCharType="begin"/>
            </w:r>
            <w:r w:rsidR="000464C5">
              <w:rPr>
                <w:noProof/>
                <w:webHidden/>
              </w:rPr>
              <w:instrText xml:space="preserve"> PAGEREF _Toc175646637 \h </w:instrText>
            </w:r>
            <w:r w:rsidR="000464C5">
              <w:rPr>
                <w:noProof/>
                <w:webHidden/>
              </w:rPr>
            </w:r>
            <w:r w:rsidR="000464C5">
              <w:rPr>
                <w:noProof/>
                <w:webHidden/>
              </w:rPr>
              <w:fldChar w:fldCharType="separate"/>
            </w:r>
            <w:r w:rsidR="007A22A3">
              <w:rPr>
                <w:noProof/>
                <w:webHidden/>
              </w:rPr>
              <w:t>4</w:t>
            </w:r>
            <w:r w:rsidR="000464C5">
              <w:rPr>
                <w:noProof/>
                <w:webHidden/>
              </w:rPr>
              <w:fldChar w:fldCharType="end"/>
            </w:r>
          </w:hyperlink>
        </w:p>
        <w:p w14:paraId="7C5B2096" w14:textId="0B777CE4"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38" w:history="1">
            <w:r w:rsidR="000464C5" w:rsidRPr="00575E6E">
              <w:rPr>
                <w:rStyle w:val="Hipercze"/>
                <w:noProof/>
              </w:rPr>
              <w:t>Część III. Przedmiot zamówienia. Termin wykonania.</w:t>
            </w:r>
            <w:r w:rsidR="000464C5">
              <w:rPr>
                <w:noProof/>
                <w:webHidden/>
              </w:rPr>
              <w:tab/>
            </w:r>
            <w:r w:rsidR="000464C5">
              <w:rPr>
                <w:noProof/>
                <w:webHidden/>
              </w:rPr>
              <w:fldChar w:fldCharType="begin"/>
            </w:r>
            <w:r w:rsidR="000464C5">
              <w:rPr>
                <w:noProof/>
                <w:webHidden/>
              </w:rPr>
              <w:instrText xml:space="preserve"> PAGEREF _Toc175646638 \h </w:instrText>
            </w:r>
            <w:r w:rsidR="000464C5">
              <w:rPr>
                <w:noProof/>
                <w:webHidden/>
              </w:rPr>
            </w:r>
            <w:r w:rsidR="000464C5">
              <w:rPr>
                <w:noProof/>
                <w:webHidden/>
              </w:rPr>
              <w:fldChar w:fldCharType="separate"/>
            </w:r>
            <w:r w:rsidR="007A22A3">
              <w:rPr>
                <w:noProof/>
                <w:webHidden/>
              </w:rPr>
              <w:t>5</w:t>
            </w:r>
            <w:r w:rsidR="000464C5">
              <w:rPr>
                <w:noProof/>
                <w:webHidden/>
              </w:rPr>
              <w:fldChar w:fldCharType="end"/>
            </w:r>
          </w:hyperlink>
        </w:p>
        <w:p w14:paraId="4EFE02A5" w14:textId="2AE86A16"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39" w:history="1">
            <w:r w:rsidR="000464C5" w:rsidRPr="00575E6E">
              <w:rPr>
                <w:rStyle w:val="Hipercze"/>
                <w:noProof/>
              </w:rPr>
              <w:t>Część IV. Oferty częściowe</w:t>
            </w:r>
            <w:r w:rsidR="000464C5">
              <w:rPr>
                <w:noProof/>
                <w:webHidden/>
              </w:rPr>
              <w:tab/>
            </w:r>
            <w:r w:rsidR="000464C5">
              <w:rPr>
                <w:noProof/>
                <w:webHidden/>
              </w:rPr>
              <w:fldChar w:fldCharType="begin"/>
            </w:r>
            <w:r w:rsidR="000464C5">
              <w:rPr>
                <w:noProof/>
                <w:webHidden/>
              </w:rPr>
              <w:instrText xml:space="preserve"> PAGEREF _Toc175646639 \h </w:instrText>
            </w:r>
            <w:r w:rsidR="000464C5">
              <w:rPr>
                <w:noProof/>
                <w:webHidden/>
              </w:rPr>
            </w:r>
            <w:r w:rsidR="000464C5">
              <w:rPr>
                <w:noProof/>
                <w:webHidden/>
              </w:rPr>
              <w:fldChar w:fldCharType="separate"/>
            </w:r>
            <w:r w:rsidR="007A22A3">
              <w:rPr>
                <w:noProof/>
                <w:webHidden/>
              </w:rPr>
              <w:t>5</w:t>
            </w:r>
            <w:r w:rsidR="000464C5">
              <w:rPr>
                <w:noProof/>
                <w:webHidden/>
              </w:rPr>
              <w:fldChar w:fldCharType="end"/>
            </w:r>
          </w:hyperlink>
        </w:p>
        <w:p w14:paraId="01B850EE" w14:textId="327C1C99"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0" w:history="1">
            <w:r w:rsidR="000464C5" w:rsidRPr="00575E6E">
              <w:rPr>
                <w:rStyle w:val="Hipercze"/>
                <w:noProof/>
              </w:rPr>
              <w:t>Część V. Kwalifikacja podmiotowa Wykonawców</w:t>
            </w:r>
            <w:r w:rsidR="000464C5">
              <w:rPr>
                <w:noProof/>
                <w:webHidden/>
              </w:rPr>
              <w:tab/>
            </w:r>
            <w:r w:rsidR="000464C5">
              <w:rPr>
                <w:noProof/>
                <w:webHidden/>
              </w:rPr>
              <w:fldChar w:fldCharType="begin"/>
            </w:r>
            <w:r w:rsidR="000464C5">
              <w:rPr>
                <w:noProof/>
                <w:webHidden/>
              </w:rPr>
              <w:instrText xml:space="preserve"> PAGEREF _Toc175646640 \h </w:instrText>
            </w:r>
            <w:r w:rsidR="000464C5">
              <w:rPr>
                <w:noProof/>
                <w:webHidden/>
              </w:rPr>
            </w:r>
            <w:r w:rsidR="000464C5">
              <w:rPr>
                <w:noProof/>
                <w:webHidden/>
              </w:rPr>
              <w:fldChar w:fldCharType="separate"/>
            </w:r>
            <w:r w:rsidR="007A22A3">
              <w:rPr>
                <w:noProof/>
                <w:webHidden/>
              </w:rPr>
              <w:t>5</w:t>
            </w:r>
            <w:r w:rsidR="000464C5">
              <w:rPr>
                <w:noProof/>
                <w:webHidden/>
              </w:rPr>
              <w:fldChar w:fldCharType="end"/>
            </w:r>
          </w:hyperlink>
        </w:p>
        <w:p w14:paraId="17057DE6" w14:textId="6D1ADB0B"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1" w:history="1">
            <w:r w:rsidR="000464C5" w:rsidRPr="00575E6E">
              <w:rPr>
                <w:rStyle w:val="Hipercze"/>
                <w:noProof/>
              </w:rPr>
              <w:t>Część VI. Wykonawcy występujący wspólnie (konsorcjum):</w:t>
            </w:r>
            <w:r w:rsidR="000464C5">
              <w:rPr>
                <w:noProof/>
                <w:webHidden/>
              </w:rPr>
              <w:tab/>
            </w:r>
            <w:r w:rsidR="000464C5">
              <w:rPr>
                <w:noProof/>
                <w:webHidden/>
              </w:rPr>
              <w:fldChar w:fldCharType="begin"/>
            </w:r>
            <w:r w:rsidR="000464C5">
              <w:rPr>
                <w:noProof/>
                <w:webHidden/>
              </w:rPr>
              <w:instrText xml:space="preserve"> PAGEREF _Toc175646641 \h </w:instrText>
            </w:r>
            <w:r w:rsidR="000464C5">
              <w:rPr>
                <w:noProof/>
                <w:webHidden/>
              </w:rPr>
            </w:r>
            <w:r w:rsidR="000464C5">
              <w:rPr>
                <w:noProof/>
                <w:webHidden/>
              </w:rPr>
              <w:fldChar w:fldCharType="separate"/>
            </w:r>
            <w:r w:rsidR="007A22A3">
              <w:rPr>
                <w:noProof/>
                <w:webHidden/>
              </w:rPr>
              <w:t>9</w:t>
            </w:r>
            <w:r w:rsidR="000464C5">
              <w:rPr>
                <w:noProof/>
                <w:webHidden/>
              </w:rPr>
              <w:fldChar w:fldCharType="end"/>
            </w:r>
          </w:hyperlink>
        </w:p>
        <w:p w14:paraId="48BBA651" w14:textId="7E28FEC6"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2" w:history="1">
            <w:r w:rsidR="000464C5" w:rsidRPr="00575E6E">
              <w:rPr>
                <w:rStyle w:val="Hipercze"/>
                <w:noProof/>
              </w:rPr>
              <w:t>Część VII. Udostępnienie zasobów</w:t>
            </w:r>
            <w:r w:rsidR="000464C5">
              <w:rPr>
                <w:noProof/>
                <w:webHidden/>
              </w:rPr>
              <w:tab/>
            </w:r>
            <w:r w:rsidR="000464C5">
              <w:rPr>
                <w:noProof/>
                <w:webHidden/>
              </w:rPr>
              <w:fldChar w:fldCharType="begin"/>
            </w:r>
            <w:r w:rsidR="000464C5">
              <w:rPr>
                <w:noProof/>
                <w:webHidden/>
              </w:rPr>
              <w:instrText xml:space="preserve"> PAGEREF _Toc175646642 \h </w:instrText>
            </w:r>
            <w:r w:rsidR="000464C5">
              <w:rPr>
                <w:noProof/>
                <w:webHidden/>
              </w:rPr>
            </w:r>
            <w:r w:rsidR="000464C5">
              <w:rPr>
                <w:noProof/>
                <w:webHidden/>
              </w:rPr>
              <w:fldChar w:fldCharType="separate"/>
            </w:r>
            <w:r w:rsidR="007A22A3">
              <w:rPr>
                <w:noProof/>
                <w:webHidden/>
              </w:rPr>
              <w:t>10</w:t>
            </w:r>
            <w:r w:rsidR="000464C5">
              <w:rPr>
                <w:noProof/>
                <w:webHidden/>
              </w:rPr>
              <w:fldChar w:fldCharType="end"/>
            </w:r>
          </w:hyperlink>
        </w:p>
        <w:p w14:paraId="61E84006" w14:textId="1F5D5BBB"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3" w:history="1">
            <w:r w:rsidR="000464C5" w:rsidRPr="00575E6E">
              <w:rPr>
                <w:rStyle w:val="Hipercze"/>
                <w:noProof/>
              </w:rPr>
              <w:t>Część VIII. Podmiotowe środki dowodowe.</w:t>
            </w:r>
            <w:r w:rsidR="000464C5">
              <w:rPr>
                <w:noProof/>
                <w:webHidden/>
              </w:rPr>
              <w:tab/>
            </w:r>
            <w:r w:rsidR="000464C5">
              <w:rPr>
                <w:noProof/>
                <w:webHidden/>
              </w:rPr>
              <w:fldChar w:fldCharType="begin"/>
            </w:r>
            <w:r w:rsidR="000464C5">
              <w:rPr>
                <w:noProof/>
                <w:webHidden/>
              </w:rPr>
              <w:instrText xml:space="preserve"> PAGEREF _Toc175646643 \h </w:instrText>
            </w:r>
            <w:r w:rsidR="000464C5">
              <w:rPr>
                <w:noProof/>
                <w:webHidden/>
              </w:rPr>
            </w:r>
            <w:r w:rsidR="000464C5">
              <w:rPr>
                <w:noProof/>
                <w:webHidden/>
              </w:rPr>
              <w:fldChar w:fldCharType="separate"/>
            </w:r>
            <w:r w:rsidR="007A22A3">
              <w:rPr>
                <w:noProof/>
                <w:webHidden/>
              </w:rPr>
              <w:t>10</w:t>
            </w:r>
            <w:r w:rsidR="000464C5">
              <w:rPr>
                <w:noProof/>
                <w:webHidden/>
              </w:rPr>
              <w:fldChar w:fldCharType="end"/>
            </w:r>
          </w:hyperlink>
        </w:p>
        <w:p w14:paraId="25ED14C7" w14:textId="75A85803"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4" w:history="1">
            <w:r w:rsidR="000464C5" w:rsidRPr="00575E6E">
              <w:rPr>
                <w:rStyle w:val="Hipercze"/>
                <w:noProof/>
              </w:rPr>
              <w:t>Część IX. Przedmiotowe środki dowodowe oraz pozostałe dokumenty i oświadczenia</w:t>
            </w:r>
            <w:r w:rsidR="000464C5">
              <w:rPr>
                <w:noProof/>
                <w:webHidden/>
              </w:rPr>
              <w:tab/>
            </w:r>
            <w:r w:rsidR="000464C5">
              <w:rPr>
                <w:noProof/>
                <w:webHidden/>
              </w:rPr>
              <w:fldChar w:fldCharType="begin"/>
            </w:r>
            <w:r w:rsidR="000464C5">
              <w:rPr>
                <w:noProof/>
                <w:webHidden/>
              </w:rPr>
              <w:instrText xml:space="preserve"> PAGEREF _Toc175646644 \h </w:instrText>
            </w:r>
            <w:r w:rsidR="000464C5">
              <w:rPr>
                <w:noProof/>
                <w:webHidden/>
              </w:rPr>
            </w:r>
            <w:r w:rsidR="000464C5">
              <w:rPr>
                <w:noProof/>
                <w:webHidden/>
              </w:rPr>
              <w:fldChar w:fldCharType="separate"/>
            </w:r>
            <w:r w:rsidR="007A22A3">
              <w:rPr>
                <w:noProof/>
                <w:webHidden/>
              </w:rPr>
              <w:t>14</w:t>
            </w:r>
            <w:r w:rsidR="000464C5">
              <w:rPr>
                <w:noProof/>
                <w:webHidden/>
              </w:rPr>
              <w:fldChar w:fldCharType="end"/>
            </w:r>
          </w:hyperlink>
        </w:p>
        <w:p w14:paraId="1342CDAB" w14:textId="3F20DA34"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5" w:history="1">
            <w:r w:rsidR="000464C5" w:rsidRPr="00575E6E">
              <w:rPr>
                <w:rStyle w:val="Hipercze"/>
                <w:noProof/>
              </w:rPr>
              <w:t>Część X. Podwykonawstwo</w:t>
            </w:r>
            <w:r w:rsidR="000464C5">
              <w:rPr>
                <w:noProof/>
                <w:webHidden/>
              </w:rPr>
              <w:tab/>
            </w:r>
            <w:r w:rsidR="000464C5">
              <w:rPr>
                <w:noProof/>
                <w:webHidden/>
              </w:rPr>
              <w:fldChar w:fldCharType="begin"/>
            </w:r>
            <w:r w:rsidR="000464C5">
              <w:rPr>
                <w:noProof/>
                <w:webHidden/>
              </w:rPr>
              <w:instrText xml:space="preserve"> PAGEREF _Toc175646645 \h </w:instrText>
            </w:r>
            <w:r w:rsidR="000464C5">
              <w:rPr>
                <w:noProof/>
                <w:webHidden/>
              </w:rPr>
            </w:r>
            <w:r w:rsidR="000464C5">
              <w:rPr>
                <w:noProof/>
                <w:webHidden/>
              </w:rPr>
              <w:fldChar w:fldCharType="separate"/>
            </w:r>
            <w:r w:rsidR="007A22A3">
              <w:rPr>
                <w:noProof/>
                <w:webHidden/>
              </w:rPr>
              <w:t>15</w:t>
            </w:r>
            <w:r w:rsidR="000464C5">
              <w:rPr>
                <w:noProof/>
                <w:webHidden/>
              </w:rPr>
              <w:fldChar w:fldCharType="end"/>
            </w:r>
          </w:hyperlink>
        </w:p>
        <w:p w14:paraId="04D8D584" w14:textId="7ADA28CD"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6" w:history="1">
            <w:r w:rsidR="000464C5" w:rsidRPr="00575E6E">
              <w:rPr>
                <w:rStyle w:val="Hipercze"/>
                <w:noProof/>
              </w:rPr>
              <w:t>Część XI. Wadium</w:t>
            </w:r>
            <w:r w:rsidR="000464C5">
              <w:rPr>
                <w:noProof/>
                <w:webHidden/>
              </w:rPr>
              <w:tab/>
            </w:r>
            <w:r w:rsidR="000464C5">
              <w:rPr>
                <w:noProof/>
                <w:webHidden/>
              </w:rPr>
              <w:fldChar w:fldCharType="begin"/>
            </w:r>
            <w:r w:rsidR="000464C5">
              <w:rPr>
                <w:noProof/>
                <w:webHidden/>
              </w:rPr>
              <w:instrText xml:space="preserve"> PAGEREF _Toc175646646 \h </w:instrText>
            </w:r>
            <w:r w:rsidR="000464C5">
              <w:rPr>
                <w:noProof/>
                <w:webHidden/>
              </w:rPr>
            </w:r>
            <w:r w:rsidR="000464C5">
              <w:rPr>
                <w:noProof/>
                <w:webHidden/>
              </w:rPr>
              <w:fldChar w:fldCharType="separate"/>
            </w:r>
            <w:r w:rsidR="007A22A3">
              <w:rPr>
                <w:noProof/>
                <w:webHidden/>
              </w:rPr>
              <w:t>15</w:t>
            </w:r>
            <w:r w:rsidR="000464C5">
              <w:rPr>
                <w:noProof/>
                <w:webHidden/>
              </w:rPr>
              <w:fldChar w:fldCharType="end"/>
            </w:r>
          </w:hyperlink>
        </w:p>
        <w:p w14:paraId="0D83EBDE" w14:textId="50728953"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7" w:history="1">
            <w:r w:rsidR="000464C5" w:rsidRPr="00575E6E">
              <w:rPr>
                <w:rStyle w:val="Hipercze"/>
                <w:noProof/>
              </w:rPr>
              <w:t>Część XII. Opis sposobu przygotowania oferty</w:t>
            </w:r>
            <w:r w:rsidR="000464C5">
              <w:rPr>
                <w:noProof/>
                <w:webHidden/>
              </w:rPr>
              <w:tab/>
            </w:r>
            <w:r w:rsidR="000464C5">
              <w:rPr>
                <w:noProof/>
                <w:webHidden/>
              </w:rPr>
              <w:fldChar w:fldCharType="begin"/>
            </w:r>
            <w:r w:rsidR="000464C5">
              <w:rPr>
                <w:noProof/>
                <w:webHidden/>
              </w:rPr>
              <w:instrText xml:space="preserve"> PAGEREF _Toc175646647 \h </w:instrText>
            </w:r>
            <w:r w:rsidR="000464C5">
              <w:rPr>
                <w:noProof/>
                <w:webHidden/>
              </w:rPr>
            </w:r>
            <w:r w:rsidR="000464C5">
              <w:rPr>
                <w:noProof/>
                <w:webHidden/>
              </w:rPr>
              <w:fldChar w:fldCharType="separate"/>
            </w:r>
            <w:r w:rsidR="007A22A3">
              <w:rPr>
                <w:noProof/>
                <w:webHidden/>
              </w:rPr>
              <w:t>16</w:t>
            </w:r>
            <w:r w:rsidR="000464C5">
              <w:rPr>
                <w:noProof/>
                <w:webHidden/>
              </w:rPr>
              <w:fldChar w:fldCharType="end"/>
            </w:r>
          </w:hyperlink>
        </w:p>
        <w:p w14:paraId="18FC5EFF" w14:textId="276CF3DD"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8" w:history="1">
            <w:r w:rsidR="000464C5" w:rsidRPr="00575E6E">
              <w:rPr>
                <w:rStyle w:val="Hipercze"/>
                <w:noProof/>
              </w:rPr>
              <w:t>Część XIII. Miejsce, termin składania i otwarcia ofert oraz termin związania ofertą</w:t>
            </w:r>
            <w:r w:rsidR="000464C5">
              <w:rPr>
                <w:noProof/>
                <w:webHidden/>
              </w:rPr>
              <w:tab/>
            </w:r>
            <w:r w:rsidR="000464C5">
              <w:rPr>
                <w:noProof/>
                <w:webHidden/>
              </w:rPr>
              <w:fldChar w:fldCharType="begin"/>
            </w:r>
            <w:r w:rsidR="000464C5">
              <w:rPr>
                <w:noProof/>
                <w:webHidden/>
              </w:rPr>
              <w:instrText xml:space="preserve"> PAGEREF _Toc175646648 \h </w:instrText>
            </w:r>
            <w:r w:rsidR="000464C5">
              <w:rPr>
                <w:noProof/>
                <w:webHidden/>
              </w:rPr>
            </w:r>
            <w:r w:rsidR="000464C5">
              <w:rPr>
                <w:noProof/>
                <w:webHidden/>
              </w:rPr>
              <w:fldChar w:fldCharType="separate"/>
            </w:r>
            <w:r w:rsidR="007A22A3">
              <w:rPr>
                <w:noProof/>
                <w:webHidden/>
              </w:rPr>
              <w:t>19</w:t>
            </w:r>
            <w:r w:rsidR="000464C5">
              <w:rPr>
                <w:noProof/>
                <w:webHidden/>
              </w:rPr>
              <w:fldChar w:fldCharType="end"/>
            </w:r>
          </w:hyperlink>
        </w:p>
        <w:p w14:paraId="24D50AB8" w14:textId="7EA05F21"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9" w:history="1">
            <w:r w:rsidR="000464C5" w:rsidRPr="00575E6E">
              <w:rPr>
                <w:rStyle w:val="Hipercze"/>
                <w:noProof/>
              </w:rPr>
              <w:t>Część XIV. Informacja o środkach komunikacji elektronicznej oraz wymaganiach technicznych i organizacyjnych sporządzania, wysyłania i odbierania korespondencji</w:t>
            </w:r>
            <w:r w:rsidR="000464C5">
              <w:rPr>
                <w:noProof/>
                <w:webHidden/>
              </w:rPr>
              <w:tab/>
            </w:r>
            <w:r w:rsidR="000464C5">
              <w:rPr>
                <w:noProof/>
                <w:webHidden/>
              </w:rPr>
              <w:fldChar w:fldCharType="begin"/>
            </w:r>
            <w:r w:rsidR="000464C5">
              <w:rPr>
                <w:noProof/>
                <w:webHidden/>
              </w:rPr>
              <w:instrText xml:space="preserve"> PAGEREF _Toc175646649 \h </w:instrText>
            </w:r>
            <w:r w:rsidR="000464C5">
              <w:rPr>
                <w:noProof/>
                <w:webHidden/>
              </w:rPr>
            </w:r>
            <w:r w:rsidR="000464C5">
              <w:rPr>
                <w:noProof/>
                <w:webHidden/>
              </w:rPr>
              <w:fldChar w:fldCharType="separate"/>
            </w:r>
            <w:r w:rsidR="007A22A3">
              <w:rPr>
                <w:noProof/>
                <w:webHidden/>
              </w:rPr>
              <w:t>19</w:t>
            </w:r>
            <w:r w:rsidR="000464C5">
              <w:rPr>
                <w:noProof/>
                <w:webHidden/>
              </w:rPr>
              <w:fldChar w:fldCharType="end"/>
            </w:r>
          </w:hyperlink>
        </w:p>
        <w:p w14:paraId="1C090385" w14:textId="4DB24933"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0" w:history="1">
            <w:r w:rsidR="000464C5" w:rsidRPr="00575E6E">
              <w:rPr>
                <w:rStyle w:val="Hipercze"/>
                <w:noProof/>
              </w:rPr>
              <w:t>Część XV. Opis sposobu obliczenia ceny</w:t>
            </w:r>
            <w:r w:rsidR="000464C5">
              <w:rPr>
                <w:noProof/>
                <w:webHidden/>
              </w:rPr>
              <w:tab/>
            </w:r>
            <w:r w:rsidR="000464C5">
              <w:rPr>
                <w:noProof/>
                <w:webHidden/>
              </w:rPr>
              <w:fldChar w:fldCharType="begin"/>
            </w:r>
            <w:r w:rsidR="000464C5">
              <w:rPr>
                <w:noProof/>
                <w:webHidden/>
              </w:rPr>
              <w:instrText xml:space="preserve"> PAGEREF _Toc175646650 \h </w:instrText>
            </w:r>
            <w:r w:rsidR="000464C5">
              <w:rPr>
                <w:noProof/>
                <w:webHidden/>
              </w:rPr>
            </w:r>
            <w:r w:rsidR="000464C5">
              <w:rPr>
                <w:noProof/>
                <w:webHidden/>
              </w:rPr>
              <w:fldChar w:fldCharType="separate"/>
            </w:r>
            <w:r w:rsidR="007A22A3">
              <w:rPr>
                <w:noProof/>
                <w:webHidden/>
              </w:rPr>
              <w:t>19</w:t>
            </w:r>
            <w:r w:rsidR="000464C5">
              <w:rPr>
                <w:noProof/>
                <w:webHidden/>
              </w:rPr>
              <w:fldChar w:fldCharType="end"/>
            </w:r>
          </w:hyperlink>
        </w:p>
        <w:p w14:paraId="20D8D485" w14:textId="151B1392"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1" w:history="1">
            <w:r w:rsidR="000464C5" w:rsidRPr="00575E6E">
              <w:rPr>
                <w:rStyle w:val="Hipercze"/>
                <w:noProof/>
              </w:rPr>
              <w:t>Część XVI. Kryteria oceny ofert</w:t>
            </w:r>
            <w:r w:rsidR="000464C5">
              <w:rPr>
                <w:noProof/>
                <w:webHidden/>
              </w:rPr>
              <w:tab/>
            </w:r>
            <w:r w:rsidR="000464C5">
              <w:rPr>
                <w:noProof/>
                <w:webHidden/>
              </w:rPr>
              <w:fldChar w:fldCharType="begin"/>
            </w:r>
            <w:r w:rsidR="000464C5">
              <w:rPr>
                <w:noProof/>
                <w:webHidden/>
              </w:rPr>
              <w:instrText xml:space="preserve"> PAGEREF _Toc175646651 \h </w:instrText>
            </w:r>
            <w:r w:rsidR="000464C5">
              <w:rPr>
                <w:noProof/>
                <w:webHidden/>
              </w:rPr>
            </w:r>
            <w:r w:rsidR="000464C5">
              <w:rPr>
                <w:noProof/>
                <w:webHidden/>
              </w:rPr>
              <w:fldChar w:fldCharType="separate"/>
            </w:r>
            <w:r w:rsidR="007A22A3">
              <w:rPr>
                <w:noProof/>
                <w:webHidden/>
              </w:rPr>
              <w:t>20</w:t>
            </w:r>
            <w:r w:rsidR="000464C5">
              <w:rPr>
                <w:noProof/>
                <w:webHidden/>
              </w:rPr>
              <w:fldChar w:fldCharType="end"/>
            </w:r>
          </w:hyperlink>
        </w:p>
        <w:p w14:paraId="395DA591" w14:textId="58A2FE13"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2" w:history="1">
            <w:r w:rsidR="000464C5" w:rsidRPr="00575E6E">
              <w:rPr>
                <w:rStyle w:val="Hipercze"/>
                <w:noProof/>
              </w:rPr>
              <w:t>Część XVII. Aukcja elektroniczna</w:t>
            </w:r>
            <w:r w:rsidR="000464C5">
              <w:rPr>
                <w:noProof/>
                <w:webHidden/>
              </w:rPr>
              <w:tab/>
            </w:r>
            <w:r w:rsidR="000464C5">
              <w:rPr>
                <w:noProof/>
                <w:webHidden/>
              </w:rPr>
              <w:fldChar w:fldCharType="begin"/>
            </w:r>
            <w:r w:rsidR="000464C5">
              <w:rPr>
                <w:noProof/>
                <w:webHidden/>
              </w:rPr>
              <w:instrText xml:space="preserve"> PAGEREF _Toc175646652 \h </w:instrText>
            </w:r>
            <w:r w:rsidR="000464C5">
              <w:rPr>
                <w:noProof/>
                <w:webHidden/>
              </w:rPr>
            </w:r>
            <w:r w:rsidR="000464C5">
              <w:rPr>
                <w:noProof/>
                <w:webHidden/>
              </w:rPr>
              <w:fldChar w:fldCharType="separate"/>
            </w:r>
            <w:r w:rsidR="007A22A3">
              <w:rPr>
                <w:noProof/>
                <w:webHidden/>
              </w:rPr>
              <w:t>20</w:t>
            </w:r>
            <w:r w:rsidR="000464C5">
              <w:rPr>
                <w:noProof/>
                <w:webHidden/>
              </w:rPr>
              <w:fldChar w:fldCharType="end"/>
            </w:r>
          </w:hyperlink>
        </w:p>
        <w:p w14:paraId="58A58ECE" w14:textId="377FD7E4"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3" w:history="1">
            <w:r w:rsidR="000464C5" w:rsidRPr="00575E6E">
              <w:rPr>
                <w:rStyle w:val="Hipercze"/>
                <w:noProof/>
              </w:rPr>
              <w:t>Część XVIII. Kolejność podejmowania czynności przez Zamawiającego</w:t>
            </w:r>
            <w:r w:rsidR="000464C5">
              <w:rPr>
                <w:noProof/>
                <w:webHidden/>
              </w:rPr>
              <w:tab/>
            </w:r>
            <w:r w:rsidR="000464C5">
              <w:rPr>
                <w:noProof/>
                <w:webHidden/>
              </w:rPr>
              <w:fldChar w:fldCharType="begin"/>
            </w:r>
            <w:r w:rsidR="000464C5">
              <w:rPr>
                <w:noProof/>
                <w:webHidden/>
              </w:rPr>
              <w:instrText xml:space="preserve"> PAGEREF _Toc175646653 \h </w:instrText>
            </w:r>
            <w:r w:rsidR="000464C5">
              <w:rPr>
                <w:noProof/>
                <w:webHidden/>
              </w:rPr>
            </w:r>
            <w:r w:rsidR="000464C5">
              <w:rPr>
                <w:noProof/>
                <w:webHidden/>
              </w:rPr>
              <w:fldChar w:fldCharType="separate"/>
            </w:r>
            <w:r w:rsidR="007A22A3">
              <w:rPr>
                <w:noProof/>
                <w:webHidden/>
              </w:rPr>
              <w:t>23</w:t>
            </w:r>
            <w:r w:rsidR="000464C5">
              <w:rPr>
                <w:noProof/>
                <w:webHidden/>
              </w:rPr>
              <w:fldChar w:fldCharType="end"/>
            </w:r>
          </w:hyperlink>
        </w:p>
        <w:p w14:paraId="62645A96" w14:textId="50AC1A4C"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4" w:history="1">
            <w:r w:rsidR="000464C5" w:rsidRPr="00575E6E">
              <w:rPr>
                <w:rStyle w:val="Hipercze"/>
                <w:noProof/>
              </w:rPr>
              <w:t>Część XIX. Zabezpieczenie należytego wykonania umowy</w:t>
            </w:r>
            <w:r w:rsidR="000464C5">
              <w:rPr>
                <w:noProof/>
                <w:webHidden/>
              </w:rPr>
              <w:tab/>
            </w:r>
            <w:r w:rsidR="000464C5">
              <w:rPr>
                <w:noProof/>
                <w:webHidden/>
              </w:rPr>
              <w:fldChar w:fldCharType="begin"/>
            </w:r>
            <w:r w:rsidR="000464C5">
              <w:rPr>
                <w:noProof/>
                <w:webHidden/>
              </w:rPr>
              <w:instrText xml:space="preserve"> PAGEREF _Toc175646654 \h </w:instrText>
            </w:r>
            <w:r w:rsidR="000464C5">
              <w:rPr>
                <w:noProof/>
                <w:webHidden/>
              </w:rPr>
            </w:r>
            <w:r w:rsidR="000464C5">
              <w:rPr>
                <w:noProof/>
                <w:webHidden/>
              </w:rPr>
              <w:fldChar w:fldCharType="separate"/>
            </w:r>
            <w:r w:rsidR="007A22A3">
              <w:rPr>
                <w:noProof/>
                <w:webHidden/>
              </w:rPr>
              <w:t>23</w:t>
            </w:r>
            <w:r w:rsidR="000464C5">
              <w:rPr>
                <w:noProof/>
                <w:webHidden/>
              </w:rPr>
              <w:fldChar w:fldCharType="end"/>
            </w:r>
          </w:hyperlink>
        </w:p>
        <w:p w14:paraId="3EF41FF5" w14:textId="591B9723"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5" w:history="1">
            <w:r w:rsidR="000464C5" w:rsidRPr="00575E6E">
              <w:rPr>
                <w:rStyle w:val="Hipercze"/>
                <w:noProof/>
              </w:rPr>
              <w:t>XX. Istotne postanowienia umowy</w:t>
            </w:r>
            <w:r w:rsidR="000464C5">
              <w:rPr>
                <w:noProof/>
                <w:webHidden/>
              </w:rPr>
              <w:tab/>
            </w:r>
            <w:r w:rsidR="000464C5">
              <w:rPr>
                <w:noProof/>
                <w:webHidden/>
              </w:rPr>
              <w:fldChar w:fldCharType="begin"/>
            </w:r>
            <w:r w:rsidR="000464C5">
              <w:rPr>
                <w:noProof/>
                <w:webHidden/>
              </w:rPr>
              <w:instrText xml:space="preserve"> PAGEREF _Toc175646655 \h </w:instrText>
            </w:r>
            <w:r w:rsidR="000464C5">
              <w:rPr>
                <w:noProof/>
                <w:webHidden/>
              </w:rPr>
            </w:r>
            <w:r w:rsidR="000464C5">
              <w:rPr>
                <w:noProof/>
                <w:webHidden/>
              </w:rPr>
              <w:fldChar w:fldCharType="separate"/>
            </w:r>
            <w:r w:rsidR="007A22A3">
              <w:rPr>
                <w:noProof/>
                <w:webHidden/>
              </w:rPr>
              <w:t>25</w:t>
            </w:r>
            <w:r w:rsidR="000464C5">
              <w:rPr>
                <w:noProof/>
                <w:webHidden/>
              </w:rPr>
              <w:fldChar w:fldCharType="end"/>
            </w:r>
          </w:hyperlink>
        </w:p>
        <w:p w14:paraId="367AD052" w14:textId="1FE4CF30"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6" w:history="1">
            <w:r w:rsidR="000464C5" w:rsidRPr="00575E6E">
              <w:rPr>
                <w:rStyle w:val="Hipercze"/>
                <w:noProof/>
              </w:rPr>
              <w:t>Część XXI. Formalności, jakie należy dopełnić przed zawarciem umowy</w:t>
            </w:r>
            <w:r w:rsidR="000464C5">
              <w:rPr>
                <w:noProof/>
                <w:webHidden/>
              </w:rPr>
              <w:tab/>
            </w:r>
            <w:r w:rsidR="000464C5">
              <w:rPr>
                <w:noProof/>
                <w:webHidden/>
              </w:rPr>
              <w:fldChar w:fldCharType="begin"/>
            </w:r>
            <w:r w:rsidR="000464C5">
              <w:rPr>
                <w:noProof/>
                <w:webHidden/>
              </w:rPr>
              <w:instrText xml:space="preserve"> PAGEREF _Toc175646656 \h </w:instrText>
            </w:r>
            <w:r w:rsidR="000464C5">
              <w:rPr>
                <w:noProof/>
                <w:webHidden/>
              </w:rPr>
            </w:r>
            <w:r w:rsidR="000464C5">
              <w:rPr>
                <w:noProof/>
                <w:webHidden/>
              </w:rPr>
              <w:fldChar w:fldCharType="separate"/>
            </w:r>
            <w:r w:rsidR="007A22A3">
              <w:rPr>
                <w:noProof/>
                <w:webHidden/>
              </w:rPr>
              <w:t>25</w:t>
            </w:r>
            <w:r w:rsidR="000464C5">
              <w:rPr>
                <w:noProof/>
                <w:webHidden/>
              </w:rPr>
              <w:fldChar w:fldCharType="end"/>
            </w:r>
          </w:hyperlink>
        </w:p>
        <w:p w14:paraId="2096BD39" w14:textId="52614823"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7" w:history="1">
            <w:r w:rsidR="000464C5" w:rsidRPr="00575E6E">
              <w:rPr>
                <w:rStyle w:val="Hipercze"/>
                <w:noProof/>
              </w:rPr>
              <w:t>Część XXII. Pouczenie o środkach ochrony prawnej.</w:t>
            </w:r>
            <w:r w:rsidR="000464C5">
              <w:rPr>
                <w:noProof/>
                <w:webHidden/>
              </w:rPr>
              <w:tab/>
            </w:r>
            <w:r w:rsidR="000464C5">
              <w:rPr>
                <w:noProof/>
                <w:webHidden/>
              </w:rPr>
              <w:fldChar w:fldCharType="begin"/>
            </w:r>
            <w:r w:rsidR="000464C5">
              <w:rPr>
                <w:noProof/>
                <w:webHidden/>
              </w:rPr>
              <w:instrText xml:space="preserve"> PAGEREF _Toc175646657 \h </w:instrText>
            </w:r>
            <w:r w:rsidR="000464C5">
              <w:rPr>
                <w:noProof/>
                <w:webHidden/>
              </w:rPr>
            </w:r>
            <w:r w:rsidR="000464C5">
              <w:rPr>
                <w:noProof/>
                <w:webHidden/>
              </w:rPr>
              <w:fldChar w:fldCharType="separate"/>
            </w:r>
            <w:r w:rsidR="007A22A3">
              <w:rPr>
                <w:noProof/>
                <w:webHidden/>
              </w:rPr>
              <w:t>25</w:t>
            </w:r>
            <w:r w:rsidR="000464C5">
              <w:rPr>
                <w:noProof/>
                <w:webHidden/>
              </w:rPr>
              <w:fldChar w:fldCharType="end"/>
            </w:r>
          </w:hyperlink>
        </w:p>
        <w:p w14:paraId="51E5E89B" w14:textId="5BC5371D"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8" w:history="1">
            <w:r w:rsidR="000464C5" w:rsidRPr="00575E6E">
              <w:rPr>
                <w:rStyle w:val="Hipercze"/>
                <w:noProof/>
              </w:rPr>
              <w:t>Wykaz załączników</w:t>
            </w:r>
            <w:r w:rsidR="000464C5">
              <w:rPr>
                <w:noProof/>
                <w:webHidden/>
              </w:rPr>
              <w:tab/>
            </w:r>
            <w:r w:rsidR="000464C5">
              <w:rPr>
                <w:noProof/>
                <w:webHidden/>
              </w:rPr>
              <w:fldChar w:fldCharType="begin"/>
            </w:r>
            <w:r w:rsidR="000464C5">
              <w:rPr>
                <w:noProof/>
                <w:webHidden/>
              </w:rPr>
              <w:instrText xml:space="preserve"> PAGEREF _Toc175646658 \h </w:instrText>
            </w:r>
            <w:r w:rsidR="000464C5">
              <w:rPr>
                <w:noProof/>
                <w:webHidden/>
              </w:rPr>
            </w:r>
            <w:r w:rsidR="000464C5">
              <w:rPr>
                <w:noProof/>
                <w:webHidden/>
              </w:rPr>
              <w:fldChar w:fldCharType="separate"/>
            </w:r>
            <w:r w:rsidR="007A22A3">
              <w:rPr>
                <w:noProof/>
                <w:webHidden/>
              </w:rPr>
              <w:t>26</w:t>
            </w:r>
            <w:r w:rsidR="000464C5">
              <w:rPr>
                <w:noProof/>
                <w:webHidden/>
              </w:rPr>
              <w:fldChar w:fldCharType="end"/>
            </w:r>
          </w:hyperlink>
        </w:p>
        <w:p w14:paraId="7C196549" w14:textId="31DCE3A5"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9" w:history="1">
            <w:r w:rsidR="000464C5" w:rsidRPr="00575E6E">
              <w:rPr>
                <w:rStyle w:val="Hipercze"/>
                <w:noProof/>
              </w:rPr>
              <w:t>Załącznik nr 1 Szczegółowy Opis Przedmiotu Zamówienia (SOPZ)</w:t>
            </w:r>
            <w:r w:rsidR="000464C5">
              <w:rPr>
                <w:noProof/>
                <w:webHidden/>
              </w:rPr>
              <w:tab/>
            </w:r>
            <w:r w:rsidR="000464C5">
              <w:rPr>
                <w:noProof/>
                <w:webHidden/>
              </w:rPr>
              <w:fldChar w:fldCharType="begin"/>
            </w:r>
            <w:r w:rsidR="000464C5">
              <w:rPr>
                <w:noProof/>
                <w:webHidden/>
              </w:rPr>
              <w:instrText xml:space="preserve"> PAGEREF _Toc175646659 \h </w:instrText>
            </w:r>
            <w:r w:rsidR="000464C5">
              <w:rPr>
                <w:noProof/>
                <w:webHidden/>
              </w:rPr>
            </w:r>
            <w:r w:rsidR="000464C5">
              <w:rPr>
                <w:noProof/>
                <w:webHidden/>
              </w:rPr>
              <w:fldChar w:fldCharType="separate"/>
            </w:r>
            <w:r w:rsidR="007A22A3">
              <w:rPr>
                <w:noProof/>
                <w:webHidden/>
              </w:rPr>
              <w:t>27</w:t>
            </w:r>
            <w:r w:rsidR="000464C5">
              <w:rPr>
                <w:noProof/>
                <w:webHidden/>
              </w:rPr>
              <w:fldChar w:fldCharType="end"/>
            </w:r>
          </w:hyperlink>
        </w:p>
        <w:p w14:paraId="754F9FB2" w14:textId="23B6A02C"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0" w:history="1">
            <w:r w:rsidR="000464C5" w:rsidRPr="00575E6E">
              <w:rPr>
                <w:rStyle w:val="Hipercze"/>
                <w:noProof/>
              </w:rPr>
              <w:t>Załącznik nr 1a Przedmiar robót</w:t>
            </w:r>
            <w:r w:rsidR="000464C5">
              <w:rPr>
                <w:noProof/>
                <w:webHidden/>
              </w:rPr>
              <w:tab/>
            </w:r>
            <w:r w:rsidR="000464C5">
              <w:rPr>
                <w:noProof/>
                <w:webHidden/>
              </w:rPr>
              <w:fldChar w:fldCharType="begin"/>
            </w:r>
            <w:r w:rsidR="000464C5">
              <w:rPr>
                <w:noProof/>
                <w:webHidden/>
              </w:rPr>
              <w:instrText xml:space="preserve"> PAGEREF _Toc175646660 \h </w:instrText>
            </w:r>
            <w:r w:rsidR="000464C5">
              <w:rPr>
                <w:noProof/>
                <w:webHidden/>
              </w:rPr>
            </w:r>
            <w:r w:rsidR="000464C5">
              <w:rPr>
                <w:noProof/>
                <w:webHidden/>
              </w:rPr>
              <w:fldChar w:fldCharType="separate"/>
            </w:r>
            <w:r w:rsidR="007A22A3">
              <w:rPr>
                <w:noProof/>
                <w:webHidden/>
              </w:rPr>
              <w:t>35</w:t>
            </w:r>
            <w:r w:rsidR="000464C5">
              <w:rPr>
                <w:noProof/>
                <w:webHidden/>
              </w:rPr>
              <w:fldChar w:fldCharType="end"/>
            </w:r>
          </w:hyperlink>
        </w:p>
        <w:p w14:paraId="0AAE6B60" w14:textId="11E53B93"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1" w:history="1">
            <w:r w:rsidR="000464C5" w:rsidRPr="00575E6E">
              <w:rPr>
                <w:rStyle w:val="Hipercze"/>
                <w:noProof/>
              </w:rPr>
              <w:t>Załącznik nr 1.1 do SWZ – Wzór zapotrzebowania na (wzajemne) świadczenia Zamawiającego</w:t>
            </w:r>
            <w:r w:rsidR="000464C5">
              <w:rPr>
                <w:noProof/>
                <w:webHidden/>
              </w:rPr>
              <w:tab/>
            </w:r>
            <w:r w:rsidR="000464C5">
              <w:rPr>
                <w:noProof/>
                <w:webHidden/>
              </w:rPr>
              <w:fldChar w:fldCharType="begin"/>
            </w:r>
            <w:r w:rsidR="000464C5">
              <w:rPr>
                <w:noProof/>
                <w:webHidden/>
              </w:rPr>
              <w:instrText xml:space="preserve"> PAGEREF _Toc175646661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6059F127" w14:textId="6B9C5DCC"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2" w:history="1">
            <w:r w:rsidR="000464C5" w:rsidRPr="00575E6E">
              <w:rPr>
                <w:rStyle w:val="Hipercze"/>
                <w:noProof/>
              </w:rPr>
              <w:t>Załącznik nr 1.2 do SWZ – Wzór oświadczenia Wykonawcy  o niekorzystaniu ze wzajemnych świadczeń</w:t>
            </w:r>
            <w:r w:rsidR="000464C5">
              <w:rPr>
                <w:noProof/>
                <w:webHidden/>
              </w:rPr>
              <w:tab/>
            </w:r>
            <w:r w:rsidR="000464C5">
              <w:rPr>
                <w:noProof/>
                <w:webHidden/>
              </w:rPr>
              <w:fldChar w:fldCharType="begin"/>
            </w:r>
            <w:r w:rsidR="000464C5">
              <w:rPr>
                <w:noProof/>
                <w:webHidden/>
              </w:rPr>
              <w:instrText xml:space="preserve"> PAGEREF _Toc175646662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7585569B" w14:textId="41B68D04"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3" w:history="1">
            <w:r w:rsidR="000464C5" w:rsidRPr="00575E6E">
              <w:rPr>
                <w:rStyle w:val="Hipercze"/>
                <w:noProof/>
              </w:rPr>
              <w:t>Załącznik nr 1.3 do SWZ – Zakres odpłatnych usług świadczonych przez Zamawiającego na rzecz Wykonawcy w ramach realizacji przedmiotu przetargu</w:t>
            </w:r>
            <w:r w:rsidR="000464C5">
              <w:rPr>
                <w:noProof/>
                <w:webHidden/>
              </w:rPr>
              <w:tab/>
            </w:r>
            <w:r w:rsidR="000464C5">
              <w:rPr>
                <w:noProof/>
                <w:webHidden/>
              </w:rPr>
              <w:fldChar w:fldCharType="begin"/>
            </w:r>
            <w:r w:rsidR="000464C5">
              <w:rPr>
                <w:noProof/>
                <w:webHidden/>
              </w:rPr>
              <w:instrText xml:space="preserve"> PAGEREF _Toc175646663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175878AA" w14:textId="7F04B037"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4" w:history="1">
            <w:r w:rsidR="000464C5" w:rsidRPr="00575E6E">
              <w:rPr>
                <w:rStyle w:val="Hipercze"/>
                <w:noProof/>
              </w:rPr>
              <w:t>Załącznik nr 1.4 do SWZ – Cennik odpłatnych usług świadczonych przez Zamawiającego na rzecz Wykonawcy w ramach realizacji przedmiotu przetargu</w:t>
            </w:r>
            <w:r w:rsidR="000464C5">
              <w:rPr>
                <w:noProof/>
                <w:webHidden/>
              </w:rPr>
              <w:tab/>
            </w:r>
            <w:r w:rsidR="000464C5">
              <w:rPr>
                <w:noProof/>
                <w:webHidden/>
              </w:rPr>
              <w:fldChar w:fldCharType="begin"/>
            </w:r>
            <w:r w:rsidR="000464C5">
              <w:rPr>
                <w:noProof/>
                <w:webHidden/>
              </w:rPr>
              <w:instrText xml:space="preserve"> PAGEREF _Toc175646664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3819CB14" w14:textId="1BDF58C1"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5" w:history="1">
            <w:r w:rsidR="000464C5" w:rsidRPr="00575E6E">
              <w:rPr>
                <w:rStyle w:val="Hipercze"/>
                <w:noProof/>
              </w:rPr>
              <w:t>Załącznik nr 1.5 do SWZ – Wzór umowy przychodowej</w:t>
            </w:r>
            <w:r w:rsidR="000464C5">
              <w:rPr>
                <w:noProof/>
                <w:webHidden/>
              </w:rPr>
              <w:tab/>
            </w:r>
            <w:r w:rsidR="000464C5">
              <w:rPr>
                <w:noProof/>
                <w:webHidden/>
              </w:rPr>
              <w:fldChar w:fldCharType="begin"/>
            </w:r>
            <w:r w:rsidR="000464C5">
              <w:rPr>
                <w:noProof/>
                <w:webHidden/>
              </w:rPr>
              <w:instrText xml:space="preserve"> PAGEREF _Toc175646665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50909661" w14:textId="177AB326"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6" w:history="1">
            <w:r w:rsidR="000464C5" w:rsidRPr="00575E6E">
              <w:rPr>
                <w:rStyle w:val="Hipercze"/>
                <w:noProof/>
              </w:rPr>
              <w:t>Załącznik nr 2 do SWZ – Formularz Ofertowy</w:t>
            </w:r>
            <w:r w:rsidR="000464C5">
              <w:rPr>
                <w:noProof/>
                <w:webHidden/>
              </w:rPr>
              <w:tab/>
            </w:r>
            <w:r w:rsidR="000464C5">
              <w:rPr>
                <w:noProof/>
                <w:webHidden/>
              </w:rPr>
              <w:fldChar w:fldCharType="begin"/>
            </w:r>
            <w:r w:rsidR="000464C5">
              <w:rPr>
                <w:noProof/>
                <w:webHidden/>
              </w:rPr>
              <w:instrText xml:space="preserve"> PAGEREF _Toc175646666 \h </w:instrText>
            </w:r>
            <w:r w:rsidR="000464C5">
              <w:rPr>
                <w:noProof/>
                <w:webHidden/>
              </w:rPr>
            </w:r>
            <w:r w:rsidR="000464C5">
              <w:rPr>
                <w:noProof/>
                <w:webHidden/>
              </w:rPr>
              <w:fldChar w:fldCharType="separate"/>
            </w:r>
            <w:r w:rsidR="007A22A3">
              <w:rPr>
                <w:noProof/>
                <w:webHidden/>
              </w:rPr>
              <w:t>37</w:t>
            </w:r>
            <w:r w:rsidR="000464C5">
              <w:rPr>
                <w:noProof/>
                <w:webHidden/>
              </w:rPr>
              <w:fldChar w:fldCharType="end"/>
            </w:r>
          </w:hyperlink>
        </w:p>
        <w:p w14:paraId="55E5F874" w14:textId="3EAF12EA"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7" w:history="1">
            <w:r w:rsidR="000464C5" w:rsidRPr="00575E6E">
              <w:rPr>
                <w:rStyle w:val="Hipercze"/>
                <w:noProof/>
              </w:rPr>
              <w:t>Załącznik nr 3 do SWZ – Zobowiązanie Wykonawcy do zachowania  poufności – nie dotyczy</w:t>
            </w:r>
            <w:r w:rsidR="000464C5">
              <w:rPr>
                <w:noProof/>
                <w:webHidden/>
              </w:rPr>
              <w:tab/>
            </w:r>
            <w:r w:rsidR="000464C5">
              <w:rPr>
                <w:noProof/>
                <w:webHidden/>
              </w:rPr>
              <w:fldChar w:fldCharType="begin"/>
            </w:r>
            <w:r w:rsidR="000464C5">
              <w:rPr>
                <w:noProof/>
                <w:webHidden/>
              </w:rPr>
              <w:instrText xml:space="preserve"> PAGEREF _Toc175646667 \h </w:instrText>
            </w:r>
            <w:r w:rsidR="000464C5">
              <w:rPr>
                <w:noProof/>
                <w:webHidden/>
              </w:rPr>
            </w:r>
            <w:r w:rsidR="000464C5">
              <w:rPr>
                <w:noProof/>
                <w:webHidden/>
              </w:rPr>
              <w:fldChar w:fldCharType="separate"/>
            </w:r>
            <w:r w:rsidR="007A22A3">
              <w:rPr>
                <w:noProof/>
                <w:webHidden/>
              </w:rPr>
              <w:t>38</w:t>
            </w:r>
            <w:r w:rsidR="000464C5">
              <w:rPr>
                <w:noProof/>
                <w:webHidden/>
              </w:rPr>
              <w:fldChar w:fldCharType="end"/>
            </w:r>
          </w:hyperlink>
        </w:p>
        <w:p w14:paraId="72796596" w14:textId="7D8680B5"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8" w:history="1">
            <w:r w:rsidR="000464C5" w:rsidRPr="00575E6E">
              <w:rPr>
                <w:rStyle w:val="Hipercze"/>
                <w:noProof/>
              </w:rPr>
              <w:t>Załączniki nr 4 do SWZ – składane przez Wykonawcę, którego oferta jest najwyżej oceniona, na wezwanie Zamawiającego:</w:t>
            </w:r>
            <w:r w:rsidR="000464C5">
              <w:rPr>
                <w:noProof/>
                <w:webHidden/>
              </w:rPr>
              <w:tab/>
            </w:r>
            <w:r w:rsidR="000464C5">
              <w:rPr>
                <w:noProof/>
                <w:webHidden/>
              </w:rPr>
              <w:fldChar w:fldCharType="begin"/>
            </w:r>
            <w:r w:rsidR="000464C5">
              <w:rPr>
                <w:noProof/>
                <w:webHidden/>
              </w:rPr>
              <w:instrText xml:space="preserve"> PAGEREF _Toc175646668 \h </w:instrText>
            </w:r>
            <w:r w:rsidR="000464C5">
              <w:rPr>
                <w:noProof/>
                <w:webHidden/>
              </w:rPr>
            </w:r>
            <w:r w:rsidR="000464C5">
              <w:rPr>
                <w:noProof/>
                <w:webHidden/>
              </w:rPr>
              <w:fldChar w:fldCharType="separate"/>
            </w:r>
            <w:r w:rsidR="007A22A3">
              <w:rPr>
                <w:noProof/>
                <w:webHidden/>
              </w:rPr>
              <w:t>39</w:t>
            </w:r>
            <w:r w:rsidR="000464C5">
              <w:rPr>
                <w:noProof/>
                <w:webHidden/>
              </w:rPr>
              <w:fldChar w:fldCharType="end"/>
            </w:r>
          </w:hyperlink>
        </w:p>
        <w:p w14:paraId="363B1777" w14:textId="494E022E"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9" w:history="1">
            <w:r w:rsidR="000464C5" w:rsidRPr="00575E6E">
              <w:rPr>
                <w:rStyle w:val="Hipercze"/>
                <w:noProof/>
              </w:rPr>
              <w:t>Załącznik nr 4.1 do SWZ – Oświadczenie o niepodleganiu wykluczeniu oraz spełnieniu warunków udziału w postępowaniu</w:t>
            </w:r>
            <w:r w:rsidR="000464C5">
              <w:rPr>
                <w:noProof/>
                <w:webHidden/>
              </w:rPr>
              <w:tab/>
            </w:r>
            <w:r w:rsidR="000464C5">
              <w:rPr>
                <w:noProof/>
                <w:webHidden/>
              </w:rPr>
              <w:fldChar w:fldCharType="begin"/>
            </w:r>
            <w:r w:rsidR="000464C5">
              <w:rPr>
                <w:noProof/>
                <w:webHidden/>
              </w:rPr>
              <w:instrText xml:space="preserve"> PAGEREF _Toc175646669 \h </w:instrText>
            </w:r>
            <w:r w:rsidR="000464C5">
              <w:rPr>
                <w:noProof/>
                <w:webHidden/>
              </w:rPr>
            </w:r>
            <w:r w:rsidR="000464C5">
              <w:rPr>
                <w:noProof/>
                <w:webHidden/>
              </w:rPr>
              <w:fldChar w:fldCharType="separate"/>
            </w:r>
            <w:r w:rsidR="007A22A3">
              <w:rPr>
                <w:noProof/>
                <w:webHidden/>
              </w:rPr>
              <w:t>40</w:t>
            </w:r>
            <w:r w:rsidR="000464C5">
              <w:rPr>
                <w:noProof/>
                <w:webHidden/>
              </w:rPr>
              <w:fldChar w:fldCharType="end"/>
            </w:r>
          </w:hyperlink>
        </w:p>
        <w:p w14:paraId="14000055" w14:textId="04805C49"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0" w:history="1">
            <w:r w:rsidR="000464C5" w:rsidRPr="00575E6E">
              <w:rPr>
                <w:rStyle w:val="Hipercze"/>
                <w:noProof/>
              </w:rPr>
              <w:t>Załącznik nr 4.2 do SWZ – Oświadczenie o przynależności lub braku przynależności do tej samej grupy kapitałowej</w:t>
            </w:r>
            <w:r w:rsidR="000464C5">
              <w:rPr>
                <w:noProof/>
                <w:webHidden/>
              </w:rPr>
              <w:tab/>
            </w:r>
            <w:r w:rsidR="000464C5">
              <w:rPr>
                <w:noProof/>
                <w:webHidden/>
              </w:rPr>
              <w:fldChar w:fldCharType="begin"/>
            </w:r>
            <w:r w:rsidR="000464C5">
              <w:rPr>
                <w:noProof/>
                <w:webHidden/>
              </w:rPr>
              <w:instrText xml:space="preserve"> PAGEREF _Toc175646670 \h </w:instrText>
            </w:r>
            <w:r w:rsidR="000464C5">
              <w:rPr>
                <w:noProof/>
                <w:webHidden/>
              </w:rPr>
            </w:r>
            <w:r w:rsidR="000464C5">
              <w:rPr>
                <w:noProof/>
                <w:webHidden/>
              </w:rPr>
              <w:fldChar w:fldCharType="separate"/>
            </w:r>
            <w:r w:rsidR="007A22A3">
              <w:rPr>
                <w:noProof/>
                <w:webHidden/>
              </w:rPr>
              <w:t>41</w:t>
            </w:r>
            <w:r w:rsidR="000464C5">
              <w:rPr>
                <w:noProof/>
                <w:webHidden/>
              </w:rPr>
              <w:fldChar w:fldCharType="end"/>
            </w:r>
          </w:hyperlink>
        </w:p>
        <w:p w14:paraId="5F197706" w14:textId="64D22544"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1" w:history="1">
            <w:r w:rsidR="000464C5" w:rsidRPr="00575E6E">
              <w:rPr>
                <w:rStyle w:val="Hipercze"/>
                <w:noProof/>
              </w:rPr>
              <w:t>Załącznik nr 4.3 do SWZ – Wykaz wykonanych robót budowlanych</w:t>
            </w:r>
            <w:r w:rsidR="000464C5">
              <w:rPr>
                <w:noProof/>
                <w:webHidden/>
              </w:rPr>
              <w:tab/>
            </w:r>
            <w:r w:rsidR="000464C5">
              <w:rPr>
                <w:noProof/>
                <w:webHidden/>
              </w:rPr>
              <w:fldChar w:fldCharType="begin"/>
            </w:r>
            <w:r w:rsidR="000464C5">
              <w:rPr>
                <w:noProof/>
                <w:webHidden/>
              </w:rPr>
              <w:instrText xml:space="preserve"> PAGEREF _Toc175646671 \h </w:instrText>
            </w:r>
            <w:r w:rsidR="000464C5">
              <w:rPr>
                <w:noProof/>
                <w:webHidden/>
              </w:rPr>
            </w:r>
            <w:r w:rsidR="000464C5">
              <w:rPr>
                <w:noProof/>
                <w:webHidden/>
              </w:rPr>
              <w:fldChar w:fldCharType="separate"/>
            </w:r>
            <w:r w:rsidR="007A22A3">
              <w:rPr>
                <w:noProof/>
                <w:webHidden/>
              </w:rPr>
              <w:t>42</w:t>
            </w:r>
            <w:r w:rsidR="000464C5">
              <w:rPr>
                <w:noProof/>
                <w:webHidden/>
              </w:rPr>
              <w:fldChar w:fldCharType="end"/>
            </w:r>
          </w:hyperlink>
        </w:p>
        <w:p w14:paraId="6EF7F938" w14:textId="48CAA3F8"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2" w:history="1">
            <w:r w:rsidR="000464C5" w:rsidRPr="00575E6E">
              <w:rPr>
                <w:rStyle w:val="Hipercze"/>
                <w:noProof/>
              </w:rPr>
              <w:t>Załącznik nr 4.4 do SWZ – Wykaz osób kierowanych do wykonania zamówienia</w:t>
            </w:r>
            <w:r w:rsidR="000464C5">
              <w:rPr>
                <w:noProof/>
                <w:webHidden/>
              </w:rPr>
              <w:tab/>
            </w:r>
            <w:r w:rsidR="000464C5">
              <w:rPr>
                <w:noProof/>
                <w:webHidden/>
              </w:rPr>
              <w:fldChar w:fldCharType="begin"/>
            </w:r>
            <w:r w:rsidR="000464C5">
              <w:rPr>
                <w:noProof/>
                <w:webHidden/>
              </w:rPr>
              <w:instrText xml:space="preserve"> PAGEREF _Toc175646672 \h </w:instrText>
            </w:r>
            <w:r w:rsidR="000464C5">
              <w:rPr>
                <w:noProof/>
                <w:webHidden/>
              </w:rPr>
            </w:r>
            <w:r w:rsidR="000464C5">
              <w:rPr>
                <w:noProof/>
                <w:webHidden/>
              </w:rPr>
              <w:fldChar w:fldCharType="separate"/>
            </w:r>
            <w:r w:rsidR="007A22A3">
              <w:rPr>
                <w:noProof/>
                <w:webHidden/>
              </w:rPr>
              <w:t>43</w:t>
            </w:r>
            <w:r w:rsidR="000464C5">
              <w:rPr>
                <w:noProof/>
                <w:webHidden/>
              </w:rPr>
              <w:fldChar w:fldCharType="end"/>
            </w:r>
          </w:hyperlink>
        </w:p>
        <w:p w14:paraId="3A20C398" w14:textId="4589C827"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3" w:history="1">
            <w:r w:rsidR="000464C5" w:rsidRPr="00575E6E">
              <w:rPr>
                <w:rStyle w:val="Hipercze"/>
                <w:noProof/>
              </w:rPr>
              <w:t>Załącznik nr 4.5 do SWZ – Wykaz urządzeń lub wyposażenia zakładu – nie dotyczy</w:t>
            </w:r>
            <w:r w:rsidR="000464C5">
              <w:rPr>
                <w:noProof/>
                <w:webHidden/>
              </w:rPr>
              <w:tab/>
            </w:r>
            <w:r w:rsidR="000464C5">
              <w:rPr>
                <w:noProof/>
                <w:webHidden/>
              </w:rPr>
              <w:fldChar w:fldCharType="begin"/>
            </w:r>
            <w:r w:rsidR="000464C5">
              <w:rPr>
                <w:noProof/>
                <w:webHidden/>
              </w:rPr>
              <w:instrText xml:space="preserve"> PAGEREF _Toc175646673 \h </w:instrText>
            </w:r>
            <w:r w:rsidR="000464C5">
              <w:rPr>
                <w:noProof/>
                <w:webHidden/>
              </w:rPr>
            </w:r>
            <w:r w:rsidR="000464C5">
              <w:rPr>
                <w:noProof/>
                <w:webHidden/>
              </w:rPr>
              <w:fldChar w:fldCharType="separate"/>
            </w:r>
            <w:r w:rsidR="007A22A3">
              <w:rPr>
                <w:noProof/>
                <w:webHidden/>
              </w:rPr>
              <w:t>45</w:t>
            </w:r>
            <w:r w:rsidR="000464C5">
              <w:rPr>
                <w:noProof/>
                <w:webHidden/>
              </w:rPr>
              <w:fldChar w:fldCharType="end"/>
            </w:r>
          </w:hyperlink>
        </w:p>
        <w:p w14:paraId="15FC6794" w14:textId="42EB7B73"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4" w:history="1">
            <w:r w:rsidR="000464C5" w:rsidRPr="00575E6E">
              <w:rPr>
                <w:rStyle w:val="Hipercze"/>
                <w:noProof/>
              </w:rPr>
              <w:t>Załącznik nr 4.6 do SWZ – Oświadczenie o kategorii przedsiębiorstwa</w:t>
            </w:r>
            <w:r w:rsidR="000464C5">
              <w:rPr>
                <w:noProof/>
                <w:webHidden/>
              </w:rPr>
              <w:tab/>
            </w:r>
            <w:r w:rsidR="000464C5">
              <w:rPr>
                <w:noProof/>
                <w:webHidden/>
              </w:rPr>
              <w:fldChar w:fldCharType="begin"/>
            </w:r>
            <w:r w:rsidR="000464C5">
              <w:rPr>
                <w:noProof/>
                <w:webHidden/>
              </w:rPr>
              <w:instrText xml:space="preserve"> PAGEREF _Toc175646674 \h </w:instrText>
            </w:r>
            <w:r w:rsidR="000464C5">
              <w:rPr>
                <w:noProof/>
                <w:webHidden/>
              </w:rPr>
            </w:r>
            <w:r w:rsidR="000464C5">
              <w:rPr>
                <w:noProof/>
                <w:webHidden/>
              </w:rPr>
              <w:fldChar w:fldCharType="separate"/>
            </w:r>
            <w:r w:rsidR="007A22A3">
              <w:rPr>
                <w:noProof/>
                <w:webHidden/>
              </w:rPr>
              <w:t>46</w:t>
            </w:r>
            <w:r w:rsidR="000464C5">
              <w:rPr>
                <w:noProof/>
                <w:webHidden/>
              </w:rPr>
              <w:fldChar w:fldCharType="end"/>
            </w:r>
          </w:hyperlink>
        </w:p>
        <w:p w14:paraId="0F1E4593" w14:textId="13814E7E"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5" w:history="1">
            <w:r w:rsidR="000464C5" w:rsidRPr="00575E6E">
              <w:rPr>
                <w:rStyle w:val="Hipercze"/>
                <w:noProof/>
              </w:rPr>
              <w:t>Załącznik nr 4.7 do SWZ – Zobowiązanie innego podmiotu do oddania do dyspozycji Wykonawcy zasobów niezbędnych do wykonania zamówienia</w:t>
            </w:r>
            <w:r w:rsidR="000464C5">
              <w:rPr>
                <w:noProof/>
                <w:webHidden/>
              </w:rPr>
              <w:tab/>
            </w:r>
            <w:r w:rsidR="000464C5">
              <w:rPr>
                <w:noProof/>
                <w:webHidden/>
              </w:rPr>
              <w:fldChar w:fldCharType="begin"/>
            </w:r>
            <w:r w:rsidR="000464C5">
              <w:rPr>
                <w:noProof/>
                <w:webHidden/>
              </w:rPr>
              <w:instrText xml:space="preserve"> PAGEREF _Toc175646675 \h </w:instrText>
            </w:r>
            <w:r w:rsidR="000464C5">
              <w:rPr>
                <w:noProof/>
                <w:webHidden/>
              </w:rPr>
            </w:r>
            <w:r w:rsidR="000464C5">
              <w:rPr>
                <w:noProof/>
                <w:webHidden/>
              </w:rPr>
              <w:fldChar w:fldCharType="separate"/>
            </w:r>
            <w:r w:rsidR="007A22A3">
              <w:rPr>
                <w:noProof/>
                <w:webHidden/>
              </w:rPr>
              <w:t>47</w:t>
            </w:r>
            <w:r w:rsidR="000464C5">
              <w:rPr>
                <w:noProof/>
                <w:webHidden/>
              </w:rPr>
              <w:fldChar w:fldCharType="end"/>
            </w:r>
          </w:hyperlink>
        </w:p>
        <w:p w14:paraId="175FE3B5" w14:textId="1D6B17B4"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6" w:history="1">
            <w:r w:rsidR="000464C5" w:rsidRPr="00575E6E">
              <w:rPr>
                <w:rStyle w:val="Hipercze"/>
                <w:noProof/>
              </w:rPr>
              <w:t>Załącznik nr 4.8 do SWZ – Informacja o podwykonawcach</w:t>
            </w:r>
            <w:r w:rsidR="000464C5">
              <w:rPr>
                <w:noProof/>
                <w:webHidden/>
              </w:rPr>
              <w:tab/>
            </w:r>
            <w:r w:rsidR="000464C5">
              <w:rPr>
                <w:noProof/>
                <w:webHidden/>
              </w:rPr>
              <w:fldChar w:fldCharType="begin"/>
            </w:r>
            <w:r w:rsidR="000464C5">
              <w:rPr>
                <w:noProof/>
                <w:webHidden/>
              </w:rPr>
              <w:instrText xml:space="preserve"> PAGEREF _Toc175646676 \h </w:instrText>
            </w:r>
            <w:r w:rsidR="000464C5">
              <w:rPr>
                <w:noProof/>
                <w:webHidden/>
              </w:rPr>
            </w:r>
            <w:r w:rsidR="000464C5">
              <w:rPr>
                <w:noProof/>
                <w:webHidden/>
              </w:rPr>
              <w:fldChar w:fldCharType="separate"/>
            </w:r>
            <w:r w:rsidR="007A22A3">
              <w:rPr>
                <w:noProof/>
                <w:webHidden/>
              </w:rPr>
              <w:t>48</w:t>
            </w:r>
            <w:r w:rsidR="000464C5">
              <w:rPr>
                <w:noProof/>
                <w:webHidden/>
              </w:rPr>
              <w:fldChar w:fldCharType="end"/>
            </w:r>
          </w:hyperlink>
        </w:p>
        <w:p w14:paraId="54AF5F49" w14:textId="2EB99B1D"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7" w:history="1">
            <w:r w:rsidR="000464C5" w:rsidRPr="00575E6E">
              <w:rPr>
                <w:rStyle w:val="Hipercze"/>
                <w:noProof/>
              </w:rPr>
              <w:t>Załącznik nr 4.9 do SWZ – Informacja o powstaniu u Zamawiającego obowiązku podatkowego</w:t>
            </w:r>
            <w:r w:rsidR="000464C5">
              <w:rPr>
                <w:noProof/>
                <w:webHidden/>
              </w:rPr>
              <w:tab/>
            </w:r>
            <w:r w:rsidR="000464C5">
              <w:rPr>
                <w:noProof/>
                <w:webHidden/>
              </w:rPr>
              <w:fldChar w:fldCharType="begin"/>
            </w:r>
            <w:r w:rsidR="000464C5">
              <w:rPr>
                <w:noProof/>
                <w:webHidden/>
              </w:rPr>
              <w:instrText xml:space="preserve"> PAGEREF _Toc175646677 \h </w:instrText>
            </w:r>
            <w:r w:rsidR="000464C5">
              <w:rPr>
                <w:noProof/>
                <w:webHidden/>
              </w:rPr>
            </w:r>
            <w:r w:rsidR="000464C5">
              <w:rPr>
                <w:noProof/>
                <w:webHidden/>
              </w:rPr>
              <w:fldChar w:fldCharType="separate"/>
            </w:r>
            <w:r w:rsidR="007A22A3">
              <w:rPr>
                <w:noProof/>
                <w:webHidden/>
              </w:rPr>
              <w:t>49</w:t>
            </w:r>
            <w:r w:rsidR="000464C5">
              <w:rPr>
                <w:noProof/>
                <w:webHidden/>
              </w:rPr>
              <w:fldChar w:fldCharType="end"/>
            </w:r>
          </w:hyperlink>
        </w:p>
        <w:p w14:paraId="66E746C3" w14:textId="58F8DCAB"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8" w:history="1">
            <w:r w:rsidR="000464C5" w:rsidRPr="00575E6E">
              <w:rPr>
                <w:rStyle w:val="Hipercze"/>
                <w:noProof/>
              </w:rPr>
              <w:t>Załącznik nr 4.10 do SWZ – Oświadczenie o braku podstaw wykluczenia w związku z rozwiązaniami w zakresie przeciwdziałania wspieraniu agresji na Ukrainę</w:t>
            </w:r>
            <w:r w:rsidR="000464C5">
              <w:rPr>
                <w:noProof/>
                <w:webHidden/>
              </w:rPr>
              <w:tab/>
            </w:r>
            <w:r w:rsidR="000464C5">
              <w:rPr>
                <w:noProof/>
                <w:webHidden/>
              </w:rPr>
              <w:fldChar w:fldCharType="begin"/>
            </w:r>
            <w:r w:rsidR="000464C5">
              <w:rPr>
                <w:noProof/>
                <w:webHidden/>
              </w:rPr>
              <w:instrText xml:space="preserve"> PAGEREF _Toc175646678 \h </w:instrText>
            </w:r>
            <w:r w:rsidR="000464C5">
              <w:rPr>
                <w:noProof/>
                <w:webHidden/>
              </w:rPr>
            </w:r>
            <w:r w:rsidR="000464C5">
              <w:rPr>
                <w:noProof/>
                <w:webHidden/>
              </w:rPr>
              <w:fldChar w:fldCharType="separate"/>
            </w:r>
            <w:r w:rsidR="007A22A3">
              <w:rPr>
                <w:noProof/>
                <w:webHidden/>
              </w:rPr>
              <w:t>50</w:t>
            </w:r>
            <w:r w:rsidR="000464C5">
              <w:rPr>
                <w:noProof/>
                <w:webHidden/>
              </w:rPr>
              <w:fldChar w:fldCharType="end"/>
            </w:r>
          </w:hyperlink>
        </w:p>
        <w:p w14:paraId="51929F79" w14:textId="693FD109" w:rsidR="000464C5" w:rsidRDefault="00FE5DF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9" w:history="1">
            <w:r w:rsidR="000464C5" w:rsidRPr="00575E6E">
              <w:rPr>
                <w:rStyle w:val="Hipercze"/>
                <w:noProof/>
              </w:rPr>
              <w:t>Załącznik nr 5 do SWZ – Istotne postanowienia umowy</w:t>
            </w:r>
            <w:r w:rsidR="000464C5">
              <w:rPr>
                <w:noProof/>
                <w:webHidden/>
              </w:rPr>
              <w:tab/>
            </w:r>
            <w:r w:rsidR="000464C5">
              <w:rPr>
                <w:noProof/>
                <w:webHidden/>
              </w:rPr>
              <w:fldChar w:fldCharType="begin"/>
            </w:r>
            <w:r w:rsidR="000464C5">
              <w:rPr>
                <w:noProof/>
                <w:webHidden/>
              </w:rPr>
              <w:instrText xml:space="preserve"> PAGEREF _Toc175646679 \h </w:instrText>
            </w:r>
            <w:r w:rsidR="000464C5">
              <w:rPr>
                <w:noProof/>
                <w:webHidden/>
              </w:rPr>
            </w:r>
            <w:r w:rsidR="000464C5">
              <w:rPr>
                <w:noProof/>
                <w:webHidden/>
              </w:rPr>
              <w:fldChar w:fldCharType="separate"/>
            </w:r>
            <w:r w:rsidR="007A22A3">
              <w:rPr>
                <w:noProof/>
                <w:webHidden/>
              </w:rPr>
              <w:t>51</w:t>
            </w:r>
            <w:r w:rsidR="000464C5">
              <w:rPr>
                <w:noProof/>
                <w:webHidden/>
              </w:rPr>
              <w:fldChar w:fldCharType="end"/>
            </w:r>
          </w:hyperlink>
        </w:p>
        <w:p w14:paraId="0F395070" w14:textId="00FCCFBC"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5646636"/>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F5A33F7" w14:textId="2FA95DD5" w:rsidR="00F13DFD" w:rsidRPr="007B1C74" w:rsidRDefault="00F13DFD" w:rsidP="00DD199C">
      <w:pPr>
        <w:spacing w:before="120"/>
        <w:jc w:val="both"/>
        <w:rPr>
          <w:b/>
          <w:iCs/>
          <w:sz w:val="24"/>
          <w:szCs w:val="24"/>
        </w:rPr>
      </w:pPr>
      <w:r w:rsidRPr="007B1C74">
        <w:rPr>
          <w:b/>
          <w:iCs/>
          <w:sz w:val="24"/>
          <w:szCs w:val="24"/>
        </w:rPr>
        <w:t xml:space="preserve">Oddział  </w:t>
      </w:r>
      <w:r w:rsidR="007B1C74" w:rsidRPr="007B1C74">
        <w:rPr>
          <w:b/>
          <w:iCs/>
          <w:sz w:val="24"/>
          <w:szCs w:val="24"/>
        </w:rPr>
        <w:t>KWK Ruda</w:t>
      </w:r>
    </w:p>
    <w:p w14:paraId="02886673" w14:textId="3E457649" w:rsidR="00F13DFD" w:rsidRPr="007B1C74" w:rsidRDefault="007B1C74" w:rsidP="00DD199C">
      <w:pPr>
        <w:spacing w:before="120"/>
        <w:jc w:val="both"/>
        <w:rPr>
          <w:b/>
          <w:iCs/>
          <w:sz w:val="24"/>
          <w:szCs w:val="24"/>
        </w:rPr>
      </w:pPr>
      <w:r w:rsidRPr="007B1C74">
        <w:rPr>
          <w:b/>
          <w:iCs/>
          <w:sz w:val="24"/>
          <w:szCs w:val="24"/>
        </w:rPr>
        <w:t xml:space="preserve">ul. </w:t>
      </w:r>
      <w:proofErr w:type="spellStart"/>
      <w:r w:rsidRPr="007B1C74">
        <w:rPr>
          <w:b/>
          <w:iCs/>
          <w:sz w:val="24"/>
          <w:szCs w:val="24"/>
        </w:rPr>
        <w:t>Halembska</w:t>
      </w:r>
      <w:proofErr w:type="spellEnd"/>
      <w:r w:rsidRPr="007B1C74">
        <w:rPr>
          <w:b/>
          <w:iCs/>
          <w:sz w:val="24"/>
          <w:szCs w:val="24"/>
        </w:rPr>
        <w:t xml:space="preserve"> 160</w:t>
      </w:r>
    </w:p>
    <w:p w14:paraId="4FAC7AAF" w14:textId="624B92C8" w:rsidR="00F13DFD" w:rsidRPr="007B1C74" w:rsidRDefault="007B1C74" w:rsidP="00DD199C">
      <w:pPr>
        <w:spacing w:before="120"/>
        <w:jc w:val="both"/>
        <w:rPr>
          <w:b/>
          <w:iCs/>
          <w:sz w:val="24"/>
          <w:szCs w:val="24"/>
        </w:rPr>
      </w:pPr>
      <w:r w:rsidRPr="007B1C74">
        <w:rPr>
          <w:b/>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75646637"/>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564663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DA9F10C" w:rsidR="00F13DFD" w:rsidRPr="007B1C74" w:rsidRDefault="00F13DFD" w:rsidP="00B17350">
      <w:pPr>
        <w:pStyle w:val="Akapitzlist"/>
        <w:numPr>
          <w:ilvl w:val="0"/>
          <w:numId w:val="1"/>
        </w:numPr>
        <w:spacing w:before="120" w:line="312" w:lineRule="auto"/>
        <w:contextualSpacing w:val="0"/>
        <w:rPr>
          <w:b/>
          <w:bCs/>
        </w:rPr>
      </w:pPr>
      <w:r w:rsidRPr="00057162">
        <w:t xml:space="preserve">Przedmiotem zamówienia jest: </w:t>
      </w:r>
      <w:r w:rsidR="007B1C74" w:rsidRPr="007B1C74">
        <w:rPr>
          <w:b/>
          <w:bCs/>
        </w:rPr>
        <w:t xml:space="preserve">Remont </w:t>
      </w:r>
      <w:r w:rsidR="00B17350">
        <w:rPr>
          <w:b/>
          <w:bCs/>
        </w:rPr>
        <w:t>ściany północnej płuczki GII dla PGG</w:t>
      </w:r>
      <w:r w:rsidR="007B1C74" w:rsidRPr="007B1C74">
        <w:rPr>
          <w:b/>
          <w:bCs/>
        </w:rPr>
        <w:t xml:space="preserve"> S.A. Oddział KWK Ruda Ruch Halemba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583C019" w:rsidR="00182B15" w:rsidRPr="00AD0B6B" w:rsidRDefault="00182B15" w:rsidP="00804500">
      <w:pPr>
        <w:pStyle w:val="Akapitzlist"/>
        <w:numPr>
          <w:ilvl w:val="0"/>
          <w:numId w:val="1"/>
        </w:numPr>
        <w:spacing w:before="120" w:line="312" w:lineRule="auto"/>
        <w:contextualSpacing w:val="0"/>
        <w:jc w:val="both"/>
      </w:pPr>
      <w:r w:rsidRPr="00AD0B6B">
        <w:t>Kody CPV:</w:t>
      </w:r>
      <w:r w:rsidR="00AD0B6B" w:rsidRPr="00AD0B6B">
        <w:t>4500000</w:t>
      </w:r>
      <w:r w:rsidR="00AD0B6B">
        <w:t>0</w:t>
      </w:r>
      <w:r w:rsidR="00AD0B6B" w:rsidRPr="00AD0B6B">
        <w:t>-7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564663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564664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B265048"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w:t>
      </w:r>
      <w:r w:rsidR="005949D6">
        <w:t>3</w:t>
      </w:r>
      <w:r w:rsidR="00820105" w:rsidRPr="001C2BF6">
        <w:t xml:space="preserve"> r. poz. </w:t>
      </w:r>
      <w:r w:rsidR="005949D6">
        <w:t>120</w:t>
      </w:r>
      <w:r w:rsidR="00820105" w:rsidRPr="001C2BF6">
        <w:t xml:space="preserve">, </w:t>
      </w:r>
      <w:r w:rsidR="005949D6">
        <w:t>295 z późn.zm.</w:t>
      </w:r>
      <w:r w:rsidR="00820105" w:rsidRPr="001C2BF6">
        <w:t>)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A645B">
      <w:pPr>
        <w:pStyle w:val="Punkt"/>
        <w:numPr>
          <w:ilvl w:val="2"/>
          <w:numId w:val="2"/>
        </w:numPr>
        <w:ind w:left="1134" w:hanging="283"/>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477BF6">
        <w:t>(</w:t>
      </w:r>
      <w:r w:rsidRPr="00477BF6">
        <w:rPr>
          <w:i/>
          <w:iCs/>
        </w:rPr>
        <w:t>jeżeli było wymagane</w:t>
      </w:r>
      <w:r w:rsidRPr="00477BF6">
        <w:t xml:space="preserve">) lub </w:t>
      </w:r>
      <w:r w:rsidRPr="000F3538">
        <w:t xml:space="preserve">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0B1A7FD8" w:rsidR="007B1665" w:rsidRPr="001A28C6" w:rsidRDefault="007B1665" w:rsidP="008D082E">
      <w:pPr>
        <w:numPr>
          <w:ilvl w:val="2"/>
          <w:numId w:val="84"/>
        </w:numPr>
        <w:spacing w:before="120" w:line="312" w:lineRule="auto"/>
        <w:contextualSpacing/>
        <w:jc w:val="both"/>
        <w:rPr>
          <w:sz w:val="24"/>
          <w:szCs w:val="24"/>
        </w:rPr>
      </w:pPr>
      <w:r w:rsidRPr="001A28C6">
        <w:rPr>
          <w:sz w:val="24"/>
          <w:szCs w:val="24"/>
        </w:rPr>
        <w:t>w okresie ostatnich 5 lat przed terminem składania ofert (a je</w:t>
      </w:r>
      <w:r w:rsidR="00D26651" w:rsidRPr="001A28C6">
        <w:rPr>
          <w:sz w:val="24"/>
          <w:szCs w:val="24"/>
        </w:rPr>
        <w:t>żeli</w:t>
      </w:r>
      <w:r w:rsidRPr="001A28C6">
        <w:rPr>
          <w:sz w:val="24"/>
          <w:szCs w:val="24"/>
        </w:rPr>
        <w:t xml:space="preserve"> okres prowadzenia działalności jest krótszy </w:t>
      </w:r>
      <w:r w:rsidR="00B847E5" w:rsidRPr="001A28C6">
        <w:rPr>
          <w:sz w:val="24"/>
          <w:szCs w:val="24"/>
        </w:rPr>
        <w:t>–</w:t>
      </w:r>
      <w:r w:rsidRPr="001A28C6">
        <w:rPr>
          <w:sz w:val="24"/>
          <w:szCs w:val="24"/>
        </w:rPr>
        <w:t xml:space="preserve"> w tym okresie) wykonał co najmniej </w:t>
      </w:r>
      <w:r w:rsidR="00AD0B6B" w:rsidRPr="001A28C6">
        <w:rPr>
          <w:b/>
          <w:bCs/>
          <w:sz w:val="24"/>
          <w:szCs w:val="24"/>
        </w:rPr>
        <w:t>1</w:t>
      </w:r>
      <w:r w:rsidR="00477BF6" w:rsidRPr="001A28C6">
        <w:rPr>
          <w:sz w:val="24"/>
          <w:szCs w:val="24"/>
        </w:rPr>
        <w:t xml:space="preserve"> </w:t>
      </w:r>
      <w:r w:rsidRPr="001A28C6">
        <w:rPr>
          <w:sz w:val="24"/>
          <w:szCs w:val="24"/>
        </w:rPr>
        <w:t xml:space="preserve"> robot</w:t>
      </w:r>
      <w:r w:rsidR="00AD0B6B" w:rsidRPr="001A28C6">
        <w:rPr>
          <w:sz w:val="24"/>
          <w:szCs w:val="24"/>
        </w:rPr>
        <w:t>ę</w:t>
      </w:r>
      <w:r w:rsidRPr="001A28C6">
        <w:rPr>
          <w:sz w:val="24"/>
          <w:szCs w:val="24"/>
        </w:rPr>
        <w:t xml:space="preserve"> budowlan</w:t>
      </w:r>
      <w:r w:rsidR="00AD0B6B" w:rsidRPr="001A28C6">
        <w:rPr>
          <w:sz w:val="24"/>
          <w:szCs w:val="24"/>
        </w:rPr>
        <w:t>ą</w:t>
      </w:r>
      <w:r w:rsidRPr="001A28C6">
        <w:rPr>
          <w:sz w:val="24"/>
          <w:szCs w:val="24"/>
        </w:rPr>
        <w:t xml:space="preserve"> obejmując</w:t>
      </w:r>
      <w:r w:rsidR="00AD0B6B" w:rsidRPr="001A28C6">
        <w:rPr>
          <w:sz w:val="24"/>
          <w:szCs w:val="24"/>
        </w:rPr>
        <w:t>ą</w:t>
      </w:r>
      <w:r w:rsidRPr="001A28C6">
        <w:rPr>
          <w:sz w:val="24"/>
          <w:szCs w:val="24"/>
        </w:rPr>
        <w:t xml:space="preserve"> </w:t>
      </w:r>
      <w:r w:rsidR="00477BF6" w:rsidRPr="001A28C6">
        <w:rPr>
          <w:sz w:val="24"/>
          <w:szCs w:val="24"/>
        </w:rPr>
        <w:t>remont obiektów przemysłowych</w:t>
      </w:r>
      <w:r w:rsidRPr="001A28C6">
        <w:rPr>
          <w:sz w:val="24"/>
          <w:szCs w:val="24"/>
        </w:rPr>
        <w:t xml:space="preserve"> </w:t>
      </w:r>
      <w:r w:rsidR="00080A0A" w:rsidRPr="001A28C6">
        <w:rPr>
          <w:sz w:val="24"/>
          <w:szCs w:val="24"/>
        </w:rPr>
        <w:t xml:space="preserve">na wartość łączną nie niższą niż </w:t>
      </w:r>
      <w:r w:rsidR="00477BF6" w:rsidRPr="001A28C6">
        <w:rPr>
          <w:b/>
          <w:bCs/>
          <w:sz w:val="24"/>
          <w:szCs w:val="24"/>
        </w:rPr>
        <w:t xml:space="preserve">500 000 </w:t>
      </w:r>
      <w:r w:rsidRPr="001A28C6">
        <w:rPr>
          <w:b/>
          <w:bCs/>
          <w:sz w:val="24"/>
          <w:szCs w:val="24"/>
        </w:rPr>
        <w:t>PLN</w:t>
      </w:r>
      <w:r w:rsidR="001D6E4C" w:rsidRPr="001A28C6">
        <w:rPr>
          <w:sz w:val="24"/>
          <w:szCs w:val="24"/>
        </w:rPr>
        <w:t xml:space="preserve"> </w:t>
      </w:r>
    </w:p>
    <w:p w14:paraId="192271EE" w14:textId="6F7E8F9F" w:rsidR="00182B15" w:rsidRDefault="00804500" w:rsidP="008D082E">
      <w:pPr>
        <w:pStyle w:val="Akapitzlist"/>
        <w:numPr>
          <w:ilvl w:val="2"/>
          <w:numId w:val="84"/>
        </w:numPr>
        <w:spacing w:before="120" w:line="312" w:lineRule="auto"/>
        <w:contextualSpacing w:val="0"/>
        <w:jc w:val="both"/>
      </w:pPr>
      <w:r w:rsidRPr="001D6E4C">
        <w:t>skie</w:t>
      </w:r>
      <w:r w:rsidR="00182B15" w:rsidRPr="001D6E4C">
        <w:t>ruje do wykonania zamówienia osoby o następujących kwalifikacjach:</w:t>
      </w:r>
    </w:p>
    <w:p w14:paraId="6F27716E" w14:textId="77777777"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rPr>
          <w:bCs/>
        </w:rPr>
        <w:t xml:space="preserve">osobami posiadającymi </w:t>
      </w:r>
      <w:r w:rsidRPr="001A28C6">
        <w:rPr>
          <w:b/>
        </w:rPr>
        <w:t>łącznie</w:t>
      </w:r>
      <w:r w:rsidRPr="001A28C6">
        <w:rPr>
          <w:bCs/>
        </w:rPr>
        <w:t xml:space="preserv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  -  </w:t>
      </w:r>
      <w:r w:rsidRPr="001A28C6">
        <w:rPr>
          <w:b/>
          <w:bCs/>
          <w:u w:val="single"/>
        </w:rPr>
        <w:t>co najmniej jedna osoba,</w:t>
      </w:r>
    </w:p>
    <w:p w14:paraId="5C883554" w14:textId="77777777"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do sprawowania nadzoru nad robotami posiadającymi  </w:t>
      </w:r>
      <w:r w:rsidRPr="001A28C6">
        <w:rPr>
          <w:bCs/>
        </w:rPr>
        <w:t xml:space="preserve">świadectwo kwalifikujące do zatrudnienia w charakterze osoby dozoru w podziemnych zakładach górniczych wydobywających węgiel kamienny  -  </w:t>
      </w:r>
      <w:r w:rsidRPr="001A28C6">
        <w:rPr>
          <w:b/>
          <w:bCs/>
          <w:u w:val="single"/>
        </w:rPr>
        <w:t>co najmniej jedna osoba,</w:t>
      </w:r>
    </w:p>
    <w:p w14:paraId="6EC115FF" w14:textId="130CF629"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o kwalifikacjach spawacza, potwierdzonych przez Instytut Spawalnictwa lub instytucję równoważną zgodnie z normą PN EN </w:t>
      </w:r>
      <w:r w:rsidR="000A0FCF" w:rsidRPr="001A28C6">
        <w:t xml:space="preserve">ISO </w:t>
      </w:r>
      <w:r w:rsidR="00A41BB3" w:rsidRPr="001A28C6">
        <w:t>287-1;2007</w:t>
      </w:r>
      <w:r w:rsidR="000A0FCF" w:rsidRPr="001A28C6">
        <w:t>,</w:t>
      </w:r>
      <w:r w:rsidRPr="001A28C6">
        <w:t xml:space="preserve"> posiadającymi książeczkę spawacza, aktualne świadectwo egzaminu kwalifikacyjnego spawacza i zaświadczenie o ukończeniu kursu ( szkolenia spawacza)  dla osób wykonujących czynności spawacza - </w:t>
      </w:r>
      <w:r w:rsidRPr="001A28C6">
        <w:rPr>
          <w:b/>
          <w:u w:val="single"/>
        </w:rPr>
        <w:t>co najmniej jedna osoba,</w:t>
      </w:r>
    </w:p>
    <w:p w14:paraId="1DFC8339" w14:textId="734C4009"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do sprawowania funkcji sanitariusza posiadającymi  </w:t>
      </w:r>
      <w:r w:rsidRPr="001A28C6">
        <w:rPr>
          <w:bCs/>
        </w:rPr>
        <w:t xml:space="preserve">świadectwo ukończenia kursu dla sanitariuszy w zakresie udzielania pierwszej  pomocy  </w:t>
      </w:r>
      <w:r w:rsidR="00A41BB3" w:rsidRPr="001A28C6">
        <w:rPr>
          <w:bCs/>
        </w:rPr>
        <w:br/>
      </w:r>
      <w:r w:rsidRPr="001A28C6">
        <w:rPr>
          <w:bCs/>
        </w:rPr>
        <w:t xml:space="preserve">-  </w:t>
      </w:r>
      <w:r w:rsidRPr="001A28C6">
        <w:rPr>
          <w:b/>
          <w:bCs/>
          <w:u w:val="single"/>
        </w:rPr>
        <w:t>co najmniej jedna osoba,</w:t>
      </w:r>
    </w:p>
    <w:p w14:paraId="271298B2" w14:textId="77777777"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do sprawowania funkcji montażysty rusztowań budowlanych posiadającymi  </w:t>
      </w:r>
      <w:r w:rsidRPr="001A28C6">
        <w:rPr>
          <w:bCs/>
        </w:rPr>
        <w:t xml:space="preserve">zaświadczenie potwierdzające kwalifikacje montażysty rusztowań budowlanych wydane przez uprawnione jednostki organizacyjne -  </w:t>
      </w:r>
      <w:r w:rsidRPr="001A28C6">
        <w:rPr>
          <w:b/>
          <w:bCs/>
          <w:u w:val="single"/>
        </w:rPr>
        <w:t>co najmniej jedna osoba,</w:t>
      </w:r>
    </w:p>
    <w:p w14:paraId="0377ACFF" w14:textId="5CCB2136"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do sprawowania funkcji operatora maszyn drogowych i budowlanych posiadającymi zaświadczenia potwierdzające kwalifikacje do obsługi maszyn wydane przez uprawnione jednostki organizacyjne </w:t>
      </w:r>
      <w:r w:rsidRPr="001A28C6">
        <w:rPr>
          <w:bCs/>
        </w:rPr>
        <w:t xml:space="preserve">-  </w:t>
      </w:r>
      <w:r w:rsidR="00B80A65" w:rsidRPr="001A28C6">
        <w:rPr>
          <w:b/>
          <w:bCs/>
          <w:u w:val="single"/>
        </w:rPr>
        <w:t>zgodnie z zastosowanymi maszynami i urządzeniami</w:t>
      </w:r>
      <w:r w:rsidRPr="001A28C6">
        <w:t>,</w:t>
      </w:r>
    </w:p>
    <w:p w14:paraId="0066ADD5" w14:textId="18B08B0B" w:rsidR="002D27B8" w:rsidRPr="001A28C6" w:rsidRDefault="002D27B8" w:rsidP="002D27B8">
      <w:pPr>
        <w:spacing w:line="276" w:lineRule="auto"/>
        <w:ind w:left="851" w:hanging="425"/>
        <w:jc w:val="both"/>
        <w:rPr>
          <w:sz w:val="24"/>
          <w:szCs w:val="24"/>
        </w:rPr>
      </w:pPr>
      <w:r w:rsidRPr="001A28C6">
        <w:rPr>
          <w:sz w:val="24"/>
          <w:szCs w:val="24"/>
        </w:rPr>
        <w:t xml:space="preserve">         oraz pozostałymi pracownikami posiadającymi stosowne kwalifikacje                                i uprawnienia, również do prac na wysokości, niezbędnymi  do wykonania przedmiotu zamówienia - w ilości gwarantującej wykonanie prac zgodnie z zapisami SWZ.</w:t>
      </w:r>
    </w:p>
    <w:p w14:paraId="797B2B1A" w14:textId="3FF4662B"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6AD7C64C" w14:textId="3049E7A5" w:rsidR="00BE216C" w:rsidRPr="0075297B" w:rsidRDefault="00397218" w:rsidP="0075297B">
      <w:pPr>
        <w:spacing w:before="120" w:line="276" w:lineRule="auto"/>
        <w:jc w:val="both"/>
        <w:rPr>
          <w:i/>
          <w:iCs/>
          <w:sz w:val="24"/>
          <w:szCs w:val="24"/>
        </w:rPr>
      </w:pPr>
      <w:r w:rsidRPr="0075297B">
        <w:rPr>
          <w:i/>
          <w:iCs/>
          <w:sz w:val="24"/>
          <w:szCs w:val="24"/>
        </w:rPr>
        <w:t>Zamawiający dopuszcza sytuację, że jedna osoba posiada więcej niż jedno uprawnienie z ww. wymienionych.</w:t>
      </w:r>
      <w:r w:rsidRPr="0075297B">
        <w:rPr>
          <w:i/>
          <w:iCs/>
          <w:color w:val="4472C4" w:themeColor="accent1"/>
          <w:sz w:val="24"/>
          <w:szCs w:val="24"/>
        </w:rPr>
        <w:t xml:space="preserve"> </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7564664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75646642"/>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7564664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772DC39C" w:rsidR="003654B6" w:rsidRDefault="000E2451" w:rsidP="008D082E">
      <w:pPr>
        <w:pStyle w:val="Akapitzlist"/>
        <w:numPr>
          <w:ilvl w:val="1"/>
          <w:numId w:val="42"/>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w:t>
      </w:r>
      <w:r w:rsidR="005E0BE6">
        <w:rPr>
          <w:bCs/>
          <w:iCs/>
        </w:rPr>
        <w:t xml:space="preserve"> lub miejsce zamieszkania ma osoba, której dokument dotyczy</w:t>
      </w:r>
      <w:r w:rsidRPr="00481489">
        <w:rPr>
          <w:bCs/>
          <w:iCs/>
        </w:rPr>
        <w:t>,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16816B1E"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82CADA3" w14:textId="4BD92AEE" w:rsidR="008D3F97" w:rsidRPr="009B107A" w:rsidRDefault="00463EF4" w:rsidP="00B7386E">
      <w:pPr>
        <w:pStyle w:val="Akapitzlist"/>
        <w:numPr>
          <w:ilvl w:val="1"/>
          <w:numId w:val="16"/>
        </w:numPr>
        <w:spacing w:before="120" w:line="312" w:lineRule="auto"/>
        <w:ind w:hanging="436"/>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B77D28">
        <w:rPr>
          <w:b/>
          <w:iCs/>
        </w:rPr>
        <w:t xml:space="preserve"> </w:t>
      </w:r>
      <w:r w:rsidR="009B107A" w:rsidRPr="009B107A">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7564664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32A6E413" w:rsidR="001B12E6" w:rsidRPr="009B107A" w:rsidRDefault="001B12E6" w:rsidP="006D7842">
      <w:pPr>
        <w:pStyle w:val="Akapitzlist"/>
        <w:numPr>
          <w:ilvl w:val="0"/>
          <w:numId w:val="9"/>
        </w:numPr>
        <w:spacing w:before="120" w:line="312" w:lineRule="auto"/>
        <w:contextualSpacing w:val="0"/>
        <w:jc w:val="both"/>
        <w:rPr>
          <w:b/>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B107A" w:rsidRPr="009B107A">
        <w:rPr>
          <w:b/>
          <w:i/>
          <w:iCs/>
        </w:rPr>
        <w:t xml:space="preserve">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75646645"/>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7564664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4F1A35F6" w14:textId="02CFDEFD" w:rsidR="009B107A" w:rsidRPr="009B107A" w:rsidRDefault="006B0420" w:rsidP="009B107A">
      <w:pPr>
        <w:pStyle w:val="Akapitzlist"/>
        <w:numPr>
          <w:ilvl w:val="0"/>
          <w:numId w:val="8"/>
        </w:numPr>
        <w:spacing w:before="120" w:line="312" w:lineRule="auto"/>
        <w:contextualSpacing w:val="0"/>
        <w:jc w:val="both"/>
        <w:rPr>
          <w:bCs/>
        </w:rPr>
      </w:pPr>
      <w:r w:rsidRPr="009B107A">
        <w:rPr>
          <w:bCs/>
        </w:rPr>
        <w:t>Zamawiający</w:t>
      </w:r>
      <w:r w:rsidR="000D2865" w:rsidRPr="009B107A">
        <w:rPr>
          <w:bCs/>
        </w:rPr>
        <w:t xml:space="preserve"> żąda od </w:t>
      </w:r>
      <w:r w:rsidR="008616AB" w:rsidRPr="009B107A">
        <w:rPr>
          <w:bCs/>
        </w:rPr>
        <w:t>Wykonawców</w:t>
      </w:r>
      <w:r w:rsidR="000D2865" w:rsidRPr="009B107A">
        <w:rPr>
          <w:bCs/>
        </w:rPr>
        <w:t xml:space="preserve"> wniesien</w:t>
      </w:r>
      <w:r w:rsidR="00BB64DC" w:rsidRPr="009B107A">
        <w:rPr>
          <w:bCs/>
        </w:rPr>
        <w:t xml:space="preserve">ia wadium w wysokości </w:t>
      </w:r>
      <w:r w:rsidR="00A41BB3">
        <w:rPr>
          <w:b/>
        </w:rPr>
        <w:t>2</w:t>
      </w:r>
      <w:r w:rsidR="009B107A" w:rsidRPr="009B107A">
        <w:rPr>
          <w:b/>
        </w:rPr>
        <w:t xml:space="preserve">0 000 </w:t>
      </w:r>
      <w:r w:rsidR="00BB64DC" w:rsidRPr="009B107A">
        <w:rPr>
          <w:b/>
        </w:rPr>
        <w:t>PLN</w:t>
      </w:r>
      <w:r w:rsidR="00BB64DC" w:rsidRPr="009B107A">
        <w:rPr>
          <w:bCs/>
        </w:rPr>
        <w:t xml:space="preserve"> </w:t>
      </w:r>
    </w:p>
    <w:p w14:paraId="0EF20834" w14:textId="26A10F5C" w:rsidR="009B107A" w:rsidRPr="009B107A" w:rsidRDefault="00DA5D85" w:rsidP="009B107A">
      <w:pPr>
        <w:pStyle w:val="Akapitzlist"/>
        <w:numPr>
          <w:ilvl w:val="0"/>
          <w:numId w:val="8"/>
        </w:numPr>
        <w:spacing w:before="120" w:line="312" w:lineRule="auto"/>
        <w:contextualSpacing w:val="0"/>
        <w:jc w:val="both"/>
      </w:pPr>
      <w:r w:rsidRPr="009B107A">
        <w:t xml:space="preserve">Jeżeli w okresie 12 miesięcy licząc od terminu składania ofert </w:t>
      </w:r>
      <w:r w:rsidR="008616AB" w:rsidRPr="009B107A">
        <w:t>Wykonawca</w:t>
      </w:r>
      <w:r w:rsidRPr="009B107A">
        <w:t xml:space="preserve"> w innym postępowaniu prowadzonym przez Polską Grupę Górniczą S.A. odmówił zawarcia umowy z przyczyn leżących po jego stronie lub wycofał ofertę, to zobowiązany jest wnieść wadium w powiększonej wysokości, tj. </w:t>
      </w:r>
      <w:r w:rsidR="00A41BB3">
        <w:rPr>
          <w:b/>
          <w:bCs/>
        </w:rPr>
        <w:t>30</w:t>
      </w:r>
      <w:r w:rsidR="009B107A" w:rsidRPr="009B107A">
        <w:rPr>
          <w:b/>
          <w:bCs/>
        </w:rPr>
        <w:t> 000 PLN</w:t>
      </w:r>
      <w:r w:rsidR="00DF163F" w:rsidRPr="009B107A">
        <w:t xml:space="preserve"> .</w:t>
      </w:r>
      <w:r w:rsidRPr="009B107A">
        <w:t xml:space="preserve"> Przepisy stosuje się odpowiednio do </w:t>
      </w:r>
      <w:r w:rsidR="008616AB" w:rsidRPr="009B107A">
        <w:t>Wykonawców</w:t>
      </w:r>
      <w:r w:rsidRPr="009B107A">
        <w:t xml:space="preserve"> wspólnie ubiegających się o udzielenie zamówienia. </w:t>
      </w:r>
    </w:p>
    <w:p w14:paraId="12F6B152" w14:textId="7805BB5E" w:rsidR="000D2865" w:rsidRPr="009B107A" w:rsidRDefault="000D2865" w:rsidP="009B107A">
      <w:pPr>
        <w:pStyle w:val="Akapitzlist"/>
        <w:numPr>
          <w:ilvl w:val="0"/>
          <w:numId w:val="8"/>
        </w:numPr>
        <w:spacing w:before="120" w:line="312" w:lineRule="auto"/>
        <w:contextualSpacing w:val="0"/>
        <w:jc w:val="both"/>
        <w:rPr>
          <w:bCs/>
        </w:rPr>
      </w:pPr>
      <w:r w:rsidRPr="009B107A">
        <w:rPr>
          <w:bCs/>
        </w:rPr>
        <w:t>Wadium należy wnieść przed terminem składania ofert (w szczególności wadium w</w:t>
      </w:r>
      <w:r w:rsidR="00843C73" w:rsidRPr="009B107A">
        <w:rPr>
          <w:bCs/>
        </w:rPr>
        <w:t> </w:t>
      </w:r>
      <w:r w:rsidRPr="009B107A">
        <w:rPr>
          <w:bCs/>
        </w:rPr>
        <w:t>pieniądzu powinno znajdować się na rachunku zamawiającego przed upływem terminu składania ofert).</w:t>
      </w:r>
    </w:p>
    <w:p w14:paraId="55A76B15" w14:textId="208B33F1" w:rsidR="000D2865" w:rsidRPr="00057162" w:rsidRDefault="008616AB" w:rsidP="009B107A">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ubezpieczeniowa,</w:t>
      </w:r>
    </w:p>
    <w:p w14:paraId="7A605FD2" w14:textId="0C78E14A"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67FC2887" w:rsidR="000D2865" w:rsidRDefault="000D2865" w:rsidP="008D082E">
      <w:pPr>
        <w:pStyle w:val="Akapitzlist"/>
        <w:numPr>
          <w:ilvl w:val="0"/>
          <w:numId w:val="17"/>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r w:rsidR="009B107A" w:rsidRPr="009B107A">
        <w:rPr>
          <w:b/>
        </w:rPr>
        <w:t xml:space="preserve">PKO BP nr rachunku </w:t>
      </w:r>
      <w:r w:rsidR="00DD4E37" w:rsidRPr="009B107A">
        <w:rPr>
          <w:b/>
        </w:rPr>
        <w:t xml:space="preserve"> </w:t>
      </w:r>
      <w:r w:rsidR="009B107A" w:rsidRPr="009B107A">
        <w:rPr>
          <w:b/>
        </w:rPr>
        <w:t>62 1020 1026 0000 1202 0608 9280</w:t>
      </w:r>
      <w:r w:rsidR="00DD4E37" w:rsidRPr="00B77D28">
        <w:rPr>
          <w:bCs/>
        </w:rPr>
        <w:t xml:space="preserve"> </w:t>
      </w:r>
      <w:r w:rsidRPr="00B77D28">
        <w:rPr>
          <w:bCs/>
        </w:rPr>
        <w:t>z wpisaniem</w:t>
      </w:r>
      <w:r w:rsidRPr="00057162">
        <w:rPr>
          <w:bCs/>
        </w:rPr>
        <w:t xml:space="preserve"> na dowodzie wpłaty hasła: „Wadium na przetarg nr </w:t>
      </w:r>
      <w:r w:rsidR="00A41BB3">
        <w:rPr>
          <w:bCs/>
        </w:rPr>
        <w:t>442302711</w:t>
      </w:r>
      <w:r w:rsidR="008616AB">
        <w:rPr>
          <w:bCs/>
        </w:rPr>
        <w:t xml:space="preserve"> pn</w:t>
      </w:r>
      <w:r w:rsidRPr="00057162">
        <w:rPr>
          <w:bCs/>
        </w:rPr>
        <w:t xml:space="preserve">. </w:t>
      </w:r>
      <w:r w:rsidR="006F533D" w:rsidRPr="00A41BB3">
        <w:rPr>
          <w:b/>
        </w:rPr>
        <w:t>„</w:t>
      </w:r>
      <w:r w:rsidR="00A41BB3" w:rsidRPr="00A41BB3">
        <w:rPr>
          <w:b/>
        </w:rPr>
        <w:t>Remont ściany północnej płuczki GII dla PGG S.A. Oddział KWK Ruda Ruch Halemba</w:t>
      </w:r>
      <w:r w:rsidRPr="006F533D">
        <w:rPr>
          <w:b/>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8D082E">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8D082E">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D082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8D082E">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7564664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2B091B">
        <w:rPr>
          <w:bCs/>
        </w:rPr>
        <w:t>w kontekście jej kompletności i zgodności</w:t>
      </w:r>
      <w:bookmarkEnd w:id="42"/>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33285">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7564664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1E3974FC" w:rsidR="00B7386E" w:rsidRPr="00981320" w:rsidRDefault="00F13DFD" w:rsidP="006F533D">
      <w:pPr>
        <w:pStyle w:val="Akapitzlist"/>
        <w:numPr>
          <w:ilvl w:val="0"/>
          <w:numId w:val="10"/>
        </w:numPr>
        <w:spacing w:before="120" w:line="312" w:lineRule="auto"/>
        <w:contextualSpacing w:val="0"/>
        <w:jc w:val="both"/>
        <w:rPr>
          <w:bCs/>
        </w:rPr>
      </w:pPr>
      <w:r w:rsidRPr="00981320">
        <w:rPr>
          <w:bCs/>
        </w:rPr>
        <w:t xml:space="preserve">Ofertę należy złożyć </w:t>
      </w:r>
      <w:r w:rsidR="00D37BB9" w:rsidRPr="00981320">
        <w:rPr>
          <w:bCs/>
        </w:rPr>
        <w:t xml:space="preserve"> do</w:t>
      </w:r>
      <w:r w:rsidR="00510949" w:rsidRPr="00981320">
        <w:rPr>
          <w:bCs/>
        </w:rPr>
        <w:t>:</w:t>
      </w:r>
      <w:r w:rsidR="00D37BB9" w:rsidRPr="00981320">
        <w:rPr>
          <w:bCs/>
        </w:rPr>
        <w:t xml:space="preserve"> </w:t>
      </w:r>
      <w:r w:rsidRPr="00981320">
        <w:rPr>
          <w:bCs/>
        </w:rPr>
        <w:t xml:space="preserve"> </w:t>
      </w:r>
      <w:r w:rsidR="007C0C09">
        <w:rPr>
          <w:bCs/>
        </w:rPr>
        <w:t>17.09.2024 r.</w:t>
      </w:r>
      <w:r w:rsidRPr="00981320">
        <w:rPr>
          <w:bCs/>
        </w:rPr>
        <w:t xml:space="preserve"> godz. </w:t>
      </w:r>
      <w:bookmarkStart w:id="46" w:name="_Hlk106615963"/>
      <w:r w:rsidR="007C0C09">
        <w:rPr>
          <w:bCs/>
        </w:rPr>
        <w:t>9:00</w:t>
      </w:r>
    </w:p>
    <w:bookmarkEnd w:id="46"/>
    <w:p w14:paraId="664A39EA" w14:textId="265EF3E0" w:rsidR="005A060C" w:rsidRPr="00981320" w:rsidRDefault="00F13DFD" w:rsidP="000A77EF">
      <w:pPr>
        <w:pStyle w:val="Akapitzlist"/>
        <w:numPr>
          <w:ilvl w:val="0"/>
          <w:numId w:val="10"/>
        </w:numPr>
        <w:spacing w:before="120" w:line="312" w:lineRule="auto"/>
        <w:contextualSpacing w:val="0"/>
        <w:jc w:val="both"/>
        <w:rPr>
          <w:bCs/>
        </w:rPr>
      </w:pPr>
      <w:r w:rsidRPr="00981320">
        <w:rPr>
          <w:bCs/>
        </w:rPr>
        <w:t xml:space="preserve">Otwarcie ofert </w:t>
      </w:r>
      <w:r w:rsidR="00BD1FDA" w:rsidRPr="00981320">
        <w:rPr>
          <w:bCs/>
        </w:rPr>
        <w:t xml:space="preserve">nie jest jawne i </w:t>
      </w:r>
      <w:r w:rsidRPr="00981320">
        <w:rPr>
          <w:bCs/>
        </w:rPr>
        <w:t xml:space="preserve">nastąpi w dniu </w:t>
      </w:r>
      <w:r w:rsidR="007C0C09">
        <w:rPr>
          <w:bCs/>
        </w:rPr>
        <w:t>17.09.2024 r.</w:t>
      </w:r>
      <w:r w:rsidRPr="00981320">
        <w:rPr>
          <w:bCs/>
        </w:rPr>
        <w:t xml:space="preserve"> , godz. </w:t>
      </w:r>
      <w:r w:rsidR="007C0C09">
        <w:rPr>
          <w:bCs/>
        </w:rPr>
        <w:t>9:00</w:t>
      </w:r>
    </w:p>
    <w:p w14:paraId="452A0251" w14:textId="75318591" w:rsidR="00F13DFD" w:rsidRPr="00981320" w:rsidRDefault="00FB5DEC" w:rsidP="00933285">
      <w:pPr>
        <w:pStyle w:val="Akapitzlist"/>
        <w:numPr>
          <w:ilvl w:val="0"/>
          <w:numId w:val="10"/>
        </w:numPr>
        <w:spacing w:before="120" w:line="312" w:lineRule="auto"/>
        <w:contextualSpacing w:val="0"/>
        <w:jc w:val="both"/>
        <w:rPr>
          <w:bCs/>
        </w:rPr>
      </w:pPr>
      <w:r w:rsidRPr="00981320">
        <w:rPr>
          <w:bCs/>
        </w:rPr>
        <w:t>Do składania i otwarcia o</w:t>
      </w:r>
      <w:r w:rsidR="00A37A89" w:rsidRPr="00981320">
        <w:rPr>
          <w:bCs/>
        </w:rPr>
        <w:t xml:space="preserve">fert używany jest </w:t>
      </w:r>
      <w:r w:rsidR="00F13DFD" w:rsidRPr="00981320">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4B79EEDB" w:rsidR="00B77D28" w:rsidRPr="006F533D" w:rsidRDefault="000A77EF" w:rsidP="006F533D">
      <w:pPr>
        <w:pStyle w:val="Akapitzlist"/>
        <w:numPr>
          <w:ilvl w:val="0"/>
          <w:numId w:val="10"/>
        </w:numPr>
        <w:spacing w:before="120" w:line="312" w:lineRule="auto"/>
        <w:contextualSpacing w:val="0"/>
        <w:jc w:val="both"/>
        <w:rPr>
          <w:bCs/>
        </w:rPr>
      </w:pPr>
      <w:r w:rsidRPr="00981320">
        <w:rPr>
          <w:bCs/>
        </w:rPr>
        <w:t xml:space="preserve">Wykonawca pozostaje związany złożoną ofertą do dnia </w:t>
      </w:r>
      <w:r w:rsidR="007C0C09">
        <w:rPr>
          <w:bCs/>
        </w:rPr>
        <w:t>15.12.2024 r.</w:t>
      </w:r>
      <w:r w:rsidRPr="00981320">
        <w:rPr>
          <w:bCs/>
        </w:rPr>
        <w:t xml:space="preserve"> Pierwszym </w:t>
      </w:r>
      <w:r w:rsidRPr="00057162">
        <w:rPr>
          <w:bCs/>
        </w:rPr>
        <w:t>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50"/>
      <w:bookmarkStart w:id="49" w:name="_Toc106096394"/>
      <w:bookmarkStart w:id="50" w:name="_Toc175646649"/>
      <w:bookmarkEnd w:id="4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1756466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7564665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7652FCA1" w14:textId="77777777" w:rsidR="00895B46" w:rsidRDefault="00895B46" w:rsidP="00895B46">
      <w:pPr>
        <w:pStyle w:val="Akapitzlist"/>
        <w:spacing w:before="120" w:line="312" w:lineRule="auto"/>
        <w:jc w:val="both"/>
        <w:rPr>
          <w:bCs/>
        </w:rPr>
      </w:pPr>
    </w:p>
    <w:p w14:paraId="6591FBEA" w14:textId="3070DD9A" w:rsidR="003C2C0F" w:rsidRPr="00895B46" w:rsidRDefault="003C2C0F" w:rsidP="008D082E">
      <w:pPr>
        <w:pStyle w:val="Akapitzlist"/>
        <w:numPr>
          <w:ilvl w:val="0"/>
          <w:numId w:val="83"/>
        </w:numPr>
        <w:spacing w:before="120" w:line="312" w:lineRule="auto"/>
        <w:jc w:val="both"/>
        <w:rPr>
          <w:bCs/>
        </w:rPr>
      </w:pPr>
      <w:r w:rsidRPr="00895B46">
        <w:rPr>
          <w:bCs/>
        </w:rPr>
        <w:t xml:space="preserve">Za najkorzystniejszą zostanie uznana oferta, która uzyska największą ilość punktów (suma </w:t>
      </w:r>
      <w:bookmarkStart w:id="57" w:name="_Hlk106623427"/>
      <w:r w:rsidRPr="00895B46">
        <w:rPr>
          <w:bCs/>
        </w:rPr>
        <w:t>punktów: cena i inne opisane wyżej kryteria).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7564665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p w14:paraId="15730A86" w14:textId="77777777" w:rsidR="0029441D" w:rsidRPr="008E1021" w:rsidRDefault="0029441D" w:rsidP="0029441D">
      <w:pPr>
        <w:numPr>
          <w:ilvl w:val="1"/>
          <w:numId w:val="19"/>
        </w:numPr>
        <w:spacing w:before="120" w:line="312" w:lineRule="auto"/>
        <w:jc w:val="both"/>
        <w:rPr>
          <w:bCs/>
          <w:sz w:val="24"/>
          <w:szCs w:val="24"/>
        </w:rPr>
      </w:pPr>
      <w:bookmarkStart w:id="61" w:name="_Hlk96508933"/>
      <w:bookmarkEnd w:id="57"/>
      <w:r w:rsidRPr="008E1021">
        <w:rPr>
          <w:bCs/>
          <w:sz w:val="24"/>
          <w:szCs w:val="24"/>
        </w:rPr>
        <w:t xml:space="preserve">Zamawiający zamierza dokonać wyboru najkorzystniejszej oferty z zastosowaniem aukcji elektronicznej. </w:t>
      </w:r>
    </w:p>
    <w:p w14:paraId="79677072"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Zamawiający przeprowadzi aukcję elektroniczną w formie aukcji japońskiej / angielskiej, która może odbyć się nawet przy uczestnictwie jednego Wykonawcy.</w:t>
      </w:r>
    </w:p>
    <w:p w14:paraId="1051C758"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Zamawiający, w toku aukcji elektronicznej, stosować będzie kryterium zgodnie z zapisami SWZ.</w:t>
      </w:r>
    </w:p>
    <w:p w14:paraId="2C592D3F"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Adres</w:t>
      </w:r>
      <w:r w:rsidRPr="008E1021">
        <w:rPr>
          <w:sz w:val="24"/>
          <w:szCs w:val="24"/>
        </w:rPr>
        <w:t xml:space="preserve"> strony internetowej,  na której będzie prowadzona aukcja elektroniczna </w:t>
      </w:r>
      <w:r w:rsidRPr="008E1021">
        <w:rPr>
          <w:bCs/>
          <w:sz w:val="24"/>
          <w:szCs w:val="24"/>
        </w:rPr>
        <w:t>będzie podany w zaproszeniu do aukcji.</w:t>
      </w:r>
    </w:p>
    <w:p w14:paraId="74299F27"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Powiadomienia o rozpoczęciu aukcji otrzymują:</w:t>
      </w:r>
    </w:p>
    <w:p w14:paraId="7BCB9021"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angielskiej tylko osoby wpisane w Formularzu Ofertowym w polu „Osoby prowadzące postępowanie” jaki i „Osoby upoważnione do składania ofert w aukcji”;</w:t>
      </w:r>
    </w:p>
    <w:p w14:paraId="4B6530A8"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Pr>
          <w:sz w:val="24"/>
          <w:szCs w:val="24"/>
        </w:rPr>
        <w:t>ie</w:t>
      </w:r>
      <w:r w:rsidRPr="008E1021">
        <w:rPr>
          <w:sz w:val="24"/>
          <w:szCs w:val="24"/>
        </w:rPr>
        <w:t>.</w:t>
      </w:r>
    </w:p>
    <w:p w14:paraId="040881D0"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Nie ma konieczności indywidualnego zakładania konta użytkownika w systemie aukcyjnym przed rozpoczęciem aukcji:</w:t>
      </w:r>
    </w:p>
    <w:p w14:paraId="5568C7CD"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E1021">
        <w:rPr>
          <w:sz w:val="24"/>
          <w:szCs w:val="24"/>
        </w:rPr>
        <w:noBreakHyphen/>
        <w:t>mail, to konto uczestnika zostanie utworzone tylko jedno i odpowiednio zostanie tylko raz wysłane jedno powiadomienie o utworzeniu konta użytkownika Portalu LAIN3;</w:t>
      </w:r>
    </w:p>
    <w:p w14:paraId="2FC5E900"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japońskiej tworzone jest "tymczasowe" konto dedykowane dla aukcji z konkretnego postępowania. Konto jest wysyłane tylko do osób ujętych na liście „Osoby upoważnione do składania ofert w aukcji”.</w:t>
      </w:r>
    </w:p>
    <w:p w14:paraId="5688838F"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Szczegółowe informacje zawarte są w zaproszeniu do aukcji.</w:t>
      </w:r>
    </w:p>
    <w:p w14:paraId="4E2BE7A1"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561EDCC"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 xml:space="preserve">Wykonawca zobowiązany jest zalogować się w systemie: Aukcje elektroniczne </w:t>
      </w:r>
      <w:r w:rsidRPr="008E1021">
        <w:rPr>
          <w:sz w:val="24"/>
          <w:szCs w:val="24"/>
        </w:rPr>
        <w:br/>
        <w:t>w momencie otrzymania zaproszenia drogą mailową. Zaproszenie zawiera wytyczne pomagające przejść przez proces aktywacji automatycznie założonego konta użytkownika.</w:t>
      </w:r>
    </w:p>
    <w:p w14:paraId="18EC6A94"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 xml:space="preserve">Zwracamy uwagę aby Wykonawca miał dostęp do skrzynki mailowej wskazanej </w:t>
      </w:r>
      <w:r w:rsidRPr="008E1021">
        <w:rPr>
          <w:sz w:val="24"/>
          <w:szCs w:val="24"/>
        </w:rPr>
        <w:br/>
        <w:t xml:space="preserve">w Formularzu Ofertowym, szczególnie w wyznaczonym dniu do przeprowadzenia aukcji. </w:t>
      </w:r>
    </w:p>
    <w:p w14:paraId="40C15D79"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Wymagania sprzętowe:</w:t>
      </w:r>
    </w:p>
    <w:p w14:paraId="552BBD27"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a) korzystanie z szerokopasmowego łącza internetowego, </w:t>
      </w:r>
    </w:p>
    <w:p w14:paraId="0A0464FA"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b) korzystanie ze stabilnych wersji (bez wsparcia dla wersji beta) przeglądarki Internet Explorer (wersja 10 lub 11), alternatywnie Microsoft Edge lub Mozilla </w:t>
      </w:r>
      <w:proofErr w:type="spellStart"/>
      <w:r w:rsidRPr="008E1021">
        <w:rPr>
          <w:sz w:val="24"/>
          <w:szCs w:val="24"/>
        </w:rPr>
        <w:t>Firefox</w:t>
      </w:r>
      <w:proofErr w:type="spellEnd"/>
      <w:r w:rsidRPr="008E1021">
        <w:rPr>
          <w:sz w:val="24"/>
          <w:szCs w:val="24"/>
        </w:rPr>
        <w:t xml:space="preserve"> od wersji 50, </w:t>
      </w:r>
    </w:p>
    <w:p w14:paraId="65A27C32"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c) korzystanie z komputera klasy PC z jednym z następujących systemów operacyjnych: Windows 7, Windows 8, Windows 10, Windows 11 (bez wsparcia dla Windows XP, Windows Vista), </w:t>
      </w:r>
    </w:p>
    <w:p w14:paraId="25837EE7"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d) włączenie obsługi JavaScript w wykorzystywanej przeglądarce internetowej, </w:t>
      </w:r>
    </w:p>
    <w:p w14:paraId="40A83D9B"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e) minimalna rozdzielczość ekranu do poprawnego działania platformy: 1366x768.</w:t>
      </w:r>
    </w:p>
    <w:p w14:paraId="11504D69" w14:textId="77777777" w:rsidR="0029441D" w:rsidRPr="008E1021" w:rsidRDefault="0029441D" w:rsidP="0029441D">
      <w:pPr>
        <w:numPr>
          <w:ilvl w:val="1"/>
          <w:numId w:val="19"/>
        </w:numPr>
        <w:spacing w:before="120" w:line="312" w:lineRule="auto"/>
        <w:jc w:val="both"/>
        <w:rPr>
          <w:sz w:val="24"/>
          <w:szCs w:val="24"/>
        </w:rPr>
      </w:pPr>
      <w:r w:rsidRPr="008E1021">
        <w:rPr>
          <w:bCs/>
          <w:sz w:val="24"/>
          <w:szCs w:val="24"/>
        </w:rPr>
        <w:t xml:space="preserve">Składanie ofert w aukcji japońskiej będzie polegać na zaakceptowaniu  przez platformę wartości. Wartość obniżana będzie kolejno w ustalonych odstępach czasu wskazanego przez Zamawiającego. </w:t>
      </w:r>
      <w:r w:rsidRPr="008E1021">
        <w:rPr>
          <w:bCs/>
          <w:strike/>
          <w:sz w:val="24"/>
          <w:szCs w:val="24"/>
        </w:rPr>
        <w:t xml:space="preserve"> </w:t>
      </w:r>
    </w:p>
    <w:p w14:paraId="50B6706A" w14:textId="77777777" w:rsidR="0029441D" w:rsidRPr="008E1021" w:rsidRDefault="0029441D" w:rsidP="0029441D">
      <w:pPr>
        <w:numPr>
          <w:ilvl w:val="1"/>
          <w:numId w:val="19"/>
        </w:numPr>
        <w:spacing w:before="120" w:line="312" w:lineRule="auto"/>
        <w:ind w:left="499" w:hanging="357"/>
        <w:contextualSpacing/>
        <w:jc w:val="both"/>
        <w:rPr>
          <w:bCs/>
          <w:sz w:val="24"/>
          <w:szCs w:val="24"/>
        </w:rPr>
      </w:pPr>
      <w:r w:rsidRPr="008E1021">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2035FFD"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6861957"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18713CB"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60F46E2"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Dogrywka zostaje zakończona, gdy żaden z Wykonawców nie złoży kolejnego postąpienia. Wygrywa ten Wykonawca, który złoży najkorzystniejszą ofertę.</w:t>
      </w:r>
    </w:p>
    <w:p w14:paraId="731F3AEB"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0243C04"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91F15A1"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Zamawiający zastrzega sobie prawo do powtórzenia aukcji, zgodnie z zapisami § 37 ust. 7 Regulaminu. O terminie rozpoczęcia nowej aukcji Zamawiający powiadomi w sposób określony w SWZ.</w:t>
      </w:r>
    </w:p>
    <w:p w14:paraId="188DB9D3"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 xml:space="preserve">Informacja o zastosowaniu aukcji japońskiej albo aukcji angielskiej zostanie umieszczona w zaproszeniu do aukcji. </w:t>
      </w:r>
      <w:bookmarkStart w:id="62" w:name="_Hlk68869954"/>
    </w:p>
    <w:p w14:paraId="101EA28E"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W sprawach dotyczących przebiegu aukcji a w szczególności obsługi funkcjonalnej portalu należy kontaktować się  zgodnie z informacjami podanymi na stronie internetowej na której przeprowadzana jest aukcja.</w:t>
      </w:r>
      <w:bookmarkEnd w:id="62"/>
    </w:p>
    <w:bookmarkEnd w:id="61"/>
    <w:p w14:paraId="2C292985" w14:textId="3D253BAF"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29441D">
        <w:rPr>
          <w:b/>
        </w:rPr>
        <w:t xml:space="preserve"> – 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75646653"/>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B1E7557" w14:textId="287C0A5A" w:rsidR="00EC7570" w:rsidRPr="0029441D" w:rsidRDefault="005B47CB" w:rsidP="0029441D">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75646654"/>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72F0AEA0" w14:textId="7F3B56C9" w:rsidR="006F686F" w:rsidRPr="005A3576" w:rsidRDefault="00554352" w:rsidP="006F686F">
      <w:pPr>
        <w:pStyle w:val="Akapitzlist"/>
        <w:spacing w:before="120" w:line="312" w:lineRule="auto"/>
        <w:ind w:left="360"/>
        <w:contextualSpacing w:val="0"/>
        <w:jc w:val="both"/>
        <w:rPr>
          <w:bCs/>
        </w:rPr>
      </w:pPr>
      <w:bookmarkStart w:id="69" w:name="_Toc106095856"/>
      <w:bookmarkStart w:id="70" w:name="_Toc106096400"/>
      <w:r w:rsidRPr="00057162">
        <w:t xml:space="preserve">Część </w:t>
      </w:r>
      <w:r w:rsidR="006F686F">
        <w:rPr>
          <w:bCs/>
        </w:rPr>
        <w:t>Zamawiający</w:t>
      </w:r>
      <w:r w:rsidR="006F686F" w:rsidRPr="00057162">
        <w:rPr>
          <w:bCs/>
        </w:rPr>
        <w:t xml:space="preserve"> żąda zabezpieczenia należytego wykonania umowy, w tym roszczeń z </w:t>
      </w:r>
      <w:r w:rsidR="006F686F" w:rsidRPr="006F686F">
        <w:rPr>
          <w:bCs/>
        </w:rPr>
        <w:t xml:space="preserve">tytułu rękojmi za wady </w:t>
      </w:r>
      <w:r w:rsidR="006F686F" w:rsidRPr="006F686F">
        <w:rPr>
          <w:b/>
        </w:rPr>
        <w:t>lub</w:t>
      </w:r>
      <w:r w:rsidR="006F686F" w:rsidRPr="006F686F">
        <w:rPr>
          <w:bCs/>
        </w:rPr>
        <w:t xml:space="preserve"> gwarancji, w </w:t>
      </w:r>
      <w:r w:rsidR="006F686F" w:rsidRPr="006005EB">
        <w:rPr>
          <w:bCs/>
        </w:rPr>
        <w:t xml:space="preserve">wysokości </w:t>
      </w:r>
      <w:r w:rsidR="006F686F" w:rsidRPr="006F686F">
        <w:rPr>
          <w:b/>
        </w:rPr>
        <w:t>2  %</w:t>
      </w:r>
      <w:r w:rsidR="006F686F" w:rsidRPr="006005EB">
        <w:rPr>
          <w:color w:val="2F5496" w:themeColor="accent1" w:themeShade="BF"/>
        </w:rPr>
        <w:t xml:space="preserve"> </w:t>
      </w:r>
      <w:r w:rsidR="006F686F" w:rsidRPr="006005EB">
        <w:t xml:space="preserve">ceny </w:t>
      </w:r>
      <w:r w:rsidR="006F686F" w:rsidRPr="005A3576">
        <w:t>maksymalnej wartości nominalnej zobowiązania Zamawiającego wynikającego z umowy</w:t>
      </w:r>
      <w:r w:rsidR="006F686F" w:rsidRPr="005A3576">
        <w:rPr>
          <w:bCs/>
        </w:rPr>
        <w:t>.</w:t>
      </w:r>
    </w:p>
    <w:p w14:paraId="16683008" w14:textId="77777777" w:rsidR="006F686F" w:rsidRPr="00057162" w:rsidRDefault="006F686F" w:rsidP="006F686F">
      <w:pPr>
        <w:pStyle w:val="Akapitzlist"/>
        <w:numPr>
          <w:ilvl w:val="0"/>
          <w:numId w:val="14"/>
        </w:numPr>
        <w:spacing w:before="120" w:line="312" w:lineRule="auto"/>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360758C8"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52E5BB22" w14:textId="436C228E" w:rsidR="006F686F" w:rsidRPr="00930DFC" w:rsidRDefault="006F686F" w:rsidP="006F686F">
      <w:pPr>
        <w:pStyle w:val="Akapitzlist"/>
        <w:numPr>
          <w:ilvl w:val="1"/>
          <w:numId w:val="14"/>
        </w:numPr>
        <w:spacing w:before="120" w:line="312" w:lineRule="auto"/>
        <w:contextualSpacing w:val="0"/>
        <w:jc w:val="both"/>
        <w:rPr>
          <w:b/>
        </w:rPr>
      </w:pPr>
      <w:r>
        <w:rPr>
          <w:bCs/>
        </w:rPr>
        <w:t>w</w:t>
      </w:r>
      <w:r w:rsidRPr="00057162">
        <w:rPr>
          <w:bCs/>
        </w:rPr>
        <w:t xml:space="preserve"> pieniądzu - wpłaty należy dokonać w </w:t>
      </w:r>
      <w:r w:rsidRPr="009D717C">
        <w:rPr>
          <w:bCs/>
        </w:rPr>
        <w:t xml:space="preserve">formie przelewu na konto bankowe </w:t>
      </w:r>
      <w:r w:rsidR="00A53E9D">
        <w:rPr>
          <w:bCs/>
        </w:rPr>
        <w:t>PKO BP</w:t>
      </w:r>
      <w:r w:rsidR="00A53E9D">
        <w:rPr>
          <w:bCs/>
        </w:rPr>
        <w:br/>
      </w:r>
      <w:r w:rsidRPr="009D717C">
        <w:rPr>
          <w:bCs/>
        </w:rPr>
        <w:t xml:space="preserve"> nr rachunku </w:t>
      </w:r>
      <w:r w:rsidR="00A53E9D">
        <w:rPr>
          <w:bCs/>
        </w:rPr>
        <w:t>52 1020 1026 0000 1602 0608 9264</w:t>
      </w:r>
      <w:r w:rsidRPr="009D717C">
        <w:rPr>
          <w:bCs/>
        </w:rPr>
        <w:t xml:space="preserve"> z wpisaniem na dowodzie wpłaty hasła: </w:t>
      </w:r>
      <w:r w:rsidRPr="009D717C">
        <w:rPr>
          <w:bCs/>
          <w:i/>
          <w:iCs/>
        </w:rPr>
        <w:t>Zabezpieczenie należytego wykonania</w:t>
      </w:r>
      <w:r w:rsidRPr="005A3576">
        <w:rPr>
          <w:bCs/>
          <w:i/>
          <w:iCs/>
        </w:rPr>
        <w:t xml:space="preserve"> umowy</w:t>
      </w:r>
      <w:r w:rsidRPr="00057162">
        <w:rPr>
          <w:bCs/>
        </w:rPr>
        <w:t xml:space="preserve"> </w:t>
      </w:r>
      <w:r w:rsidR="00930DFC">
        <w:rPr>
          <w:bCs/>
        </w:rPr>
        <w:t>–</w:t>
      </w:r>
      <w:r w:rsidRPr="00057162">
        <w:rPr>
          <w:bCs/>
        </w:rPr>
        <w:t xml:space="preserve"> </w:t>
      </w:r>
      <w:r w:rsidR="00930DFC" w:rsidRPr="00930DFC">
        <w:rPr>
          <w:b/>
        </w:rPr>
        <w:t>Remont ściany północnej dla PGG S.A. Oddział KWK Ruda Ruch Halemba</w:t>
      </w:r>
    </w:p>
    <w:p w14:paraId="5248F652" w14:textId="77777777" w:rsidR="006F686F" w:rsidRPr="00057162" w:rsidRDefault="006F686F" w:rsidP="006F686F">
      <w:pPr>
        <w:pStyle w:val="Akapitzlist"/>
        <w:numPr>
          <w:ilvl w:val="1"/>
          <w:numId w:val="14"/>
        </w:numPr>
        <w:spacing w:before="120" w:line="312" w:lineRule="auto"/>
        <w:contextualSpacing w:val="0"/>
        <w:jc w:val="both"/>
        <w:rPr>
          <w:bCs/>
        </w:rPr>
      </w:pPr>
      <w:r>
        <w:rPr>
          <w:bCs/>
        </w:rPr>
        <w:t>w</w:t>
      </w:r>
      <w:r w:rsidRPr="00057162">
        <w:rPr>
          <w:bCs/>
        </w:rPr>
        <w:t xml:space="preserve"> poręczeniach bankowych lub poręczeniach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541E8200" w14:textId="77777777" w:rsidR="006F686F" w:rsidRDefault="006F686F" w:rsidP="006F686F">
      <w:pPr>
        <w:pStyle w:val="Akapitzlist"/>
        <w:numPr>
          <w:ilvl w:val="1"/>
          <w:numId w:val="14"/>
        </w:numPr>
        <w:spacing w:before="120" w:line="312" w:lineRule="auto"/>
        <w:contextualSpacing w:val="0"/>
        <w:jc w:val="both"/>
        <w:rPr>
          <w:bCs/>
        </w:rPr>
      </w:pPr>
      <w:r>
        <w:rPr>
          <w:bCs/>
        </w:rPr>
        <w:t>w</w:t>
      </w:r>
      <w:r w:rsidRPr="00057162">
        <w:rPr>
          <w:bCs/>
        </w:rPr>
        <w:t xml:space="preserve"> gwarancjach bankowych,</w:t>
      </w:r>
    </w:p>
    <w:p w14:paraId="316E2E84" w14:textId="77777777" w:rsidR="006F686F" w:rsidRPr="00057162" w:rsidRDefault="006F686F" w:rsidP="006F686F">
      <w:pPr>
        <w:pStyle w:val="Akapitzlist"/>
        <w:numPr>
          <w:ilvl w:val="1"/>
          <w:numId w:val="14"/>
        </w:numPr>
        <w:spacing w:before="120" w:line="312" w:lineRule="auto"/>
        <w:contextualSpacing w:val="0"/>
        <w:jc w:val="both"/>
        <w:rPr>
          <w:bCs/>
        </w:rPr>
      </w:pPr>
      <w:r>
        <w:t>w gwarancjach ubezpieczeniowych</w:t>
      </w:r>
      <w:r w:rsidRPr="00057162">
        <w:rPr>
          <w:bCs/>
        </w:rPr>
        <w:t>,</w:t>
      </w:r>
    </w:p>
    <w:p w14:paraId="6AFB42BC" w14:textId="77777777" w:rsidR="006F686F" w:rsidRPr="00057162" w:rsidRDefault="006F686F" w:rsidP="006F686F">
      <w:pPr>
        <w:pStyle w:val="Akapitzlist"/>
        <w:numPr>
          <w:ilvl w:val="1"/>
          <w:numId w:val="14"/>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443C1CC2"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51281F0F" w14:textId="77777777" w:rsidR="006F686F" w:rsidRDefault="006F686F" w:rsidP="006F686F">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Pr>
          <w:bCs/>
        </w:rPr>
        <w:t>:</w:t>
      </w:r>
    </w:p>
    <w:p w14:paraId="0B3C6176" w14:textId="4DC422E1" w:rsidR="006F686F" w:rsidRDefault="006F686F" w:rsidP="006F686F">
      <w:pPr>
        <w:pStyle w:val="Akapitzlist"/>
        <w:numPr>
          <w:ilvl w:val="1"/>
          <w:numId w:val="14"/>
        </w:numPr>
        <w:spacing w:before="120" w:line="312" w:lineRule="auto"/>
        <w:contextualSpacing w:val="0"/>
        <w:jc w:val="both"/>
        <w:rPr>
          <w:bCs/>
        </w:rPr>
      </w:pPr>
      <w:r w:rsidRPr="00057162">
        <w:rPr>
          <w:bCs/>
        </w:rPr>
        <w:t xml:space="preserve"> zdeponować przed zawarciem umowy </w:t>
      </w:r>
      <w:r w:rsidRPr="007C25ED">
        <w:rPr>
          <w:bCs/>
        </w:rPr>
        <w:t xml:space="preserve">w </w:t>
      </w:r>
      <w:r w:rsidR="007C25ED" w:rsidRPr="007C25ED">
        <w:rPr>
          <w:bCs/>
        </w:rPr>
        <w:t>Kasie</w:t>
      </w:r>
      <w:r w:rsidRPr="007C25ED">
        <w:rPr>
          <w:bCs/>
        </w:rPr>
        <w:t xml:space="preserve"> w godzinach: </w:t>
      </w:r>
      <w:r w:rsidR="007C25ED" w:rsidRPr="007C25ED">
        <w:rPr>
          <w:bCs/>
        </w:rPr>
        <w:t>7.00-15.00</w:t>
      </w:r>
      <w:r w:rsidRPr="007C25ED">
        <w:rPr>
          <w:bCs/>
        </w:rPr>
        <w:t xml:space="preserve">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2673ABA2" w14:textId="77777777" w:rsidR="006F686F" w:rsidRPr="00476609" w:rsidRDefault="006F686F" w:rsidP="006F686F">
      <w:pPr>
        <w:pStyle w:val="Akapitzlist"/>
        <w:spacing w:before="120" w:line="312" w:lineRule="auto"/>
        <w:contextualSpacing w:val="0"/>
        <w:jc w:val="both"/>
        <w:rPr>
          <w:bCs/>
        </w:rPr>
      </w:pPr>
      <w:r w:rsidRPr="00476609">
        <w:rPr>
          <w:bCs/>
        </w:rPr>
        <w:t>lub</w:t>
      </w:r>
    </w:p>
    <w:p w14:paraId="3E8C2F6E" w14:textId="3E5AAB80" w:rsidR="006F686F" w:rsidRPr="00057162" w:rsidRDefault="006F686F" w:rsidP="006F686F">
      <w:pPr>
        <w:pStyle w:val="Akapitzlist"/>
        <w:numPr>
          <w:ilvl w:val="1"/>
          <w:numId w:val="14"/>
        </w:numPr>
        <w:spacing w:before="120" w:line="312" w:lineRule="auto"/>
        <w:contextualSpacing w:val="0"/>
        <w:jc w:val="both"/>
        <w:rPr>
          <w:bCs/>
        </w:rPr>
      </w:pPr>
      <w:r>
        <w:rPr>
          <w:bCs/>
        </w:rPr>
        <w:t>przesłać na adres e-mail sekretarza Komisji Przetargowej</w:t>
      </w:r>
      <w:r w:rsidRPr="007C25ED">
        <w:rPr>
          <w:bCs/>
        </w:rPr>
        <w:t xml:space="preserve">: </w:t>
      </w:r>
      <w:r w:rsidR="007C25ED" w:rsidRPr="007C25ED">
        <w:rPr>
          <w:bCs/>
        </w:rPr>
        <w:t>s.broll@wp.pl</w:t>
      </w:r>
      <w:r w:rsidRPr="007C25ED">
        <w:rPr>
          <w:bCs/>
        </w:rPr>
        <w:t xml:space="preserve"> w </w:t>
      </w:r>
      <w:r>
        <w:rPr>
          <w:bCs/>
        </w:rPr>
        <w:t>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2304770A"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7D577992"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1FDFC60F"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66BDF634"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209B110B" w14:textId="77777777" w:rsidR="006F686F" w:rsidRPr="00B46516" w:rsidRDefault="006F686F" w:rsidP="006F686F">
      <w:pPr>
        <w:numPr>
          <w:ilvl w:val="0"/>
          <w:numId w:val="14"/>
        </w:numPr>
        <w:suppressAutoHyphens/>
        <w:spacing w:before="120" w:line="312" w:lineRule="auto"/>
        <w:jc w:val="both"/>
        <w:rPr>
          <w:sz w:val="24"/>
          <w:szCs w:val="24"/>
        </w:rPr>
      </w:pPr>
      <w:bookmarkStart w:id="71" w:name="_Hlk106044938"/>
      <w:r>
        <w:rPr>
          <w:sz w:val="24"/>
          <w:szCs w:val="24"/>
        </w:rPr>
        <w:t>Zamawiający</w:t>
      </w:r>
      <w:r w:rsidRPr="00B46516">
        <w:rPr>
          <w:sz w:val="24"/>
          <w:szCs w:val="24"/>
        </w:rPr>
        <w:t xml:space="preserve"> zwraca zabezpieczenie w terminie 30 dni od dnia wykonania zamówienia i</w:t>
      </w:r>
      <w:r>
        <w:rPr>
          <w:sz w:val="24"/>
          <w:szCs w:val="24"/>
        </w:rPr>
        <w:t> </w:t>
      </w:r>
      <w:r w:rsidRPr="00B46516">
        <w:rPr>
          <w:sz w:val="24"/>
          <w:szCs w:val="24"/>
        </w:rPr>
        <w:t>uznania przez Zamawiającego za należycie wykonane.</w:t>
      </w:r>
    </w:p>
    <w:p w14:paraId="77E998E7" w14:textId="77777777" w:rsidR="006F686F" w:rsidRPr="007C25ED" w:rsidRDefault="006F686F" w:rsidP="006F686F">
      <w:pPr>
        <w:spacing w:before="120" w:line="312" w:lineRule="auto"/>
        <w:ind w:left="425"/>
        <w:jc w:val="both"/>
        <w:rPr>
          <w:b/>
          <w:bCs/>
          <w:sz w:val="24"/>
          <w:szCs w:val="24"/>
        </w:rPr>
      </w:pPr>
      <w:r w:rsidRPr="007C25ED">
        <w:rPr>
          <w:b/>
          <w:bCs/>
          <w:sz w:val="24"/>
          <w:szCs w:val="24"/>
        </w:rPr>
        <w:t>lub</w:t>
      </w:r>
    </w:p>
    <w:p w14:paraId="579BC1D0" w14:textId="77777777" w:rsidR="006F686F" w:rsidRPr="007C25ED" w:rsidRDefault="006F686F" w:rsidP="006F686F">
      <w:pPr>
        <w:pStyle w:val="Akapitzlist"/>
        <w:spacing w:before="120" w:line="312" w:lineRule="auto"/>
        <w:ind w:left="360"/>
        <w:jc w:val="both"/>
        <w:rPr>
          <w:rFonts w:ascii="Calibri" w:hAnsi="Calibri" w:cs="Calibri"/>
          <w:lang w:eastAsia="en-US"/>
        </w:rPr>
      </w:pPr>
      <w:r w:rsidRPr="007C25ED">
        <w:rPr>
          <w:bCs/>
        </w:rPr>
        <w:t xml:space="preserve">Zamawiający zwraca 70% kwoty zabezpieczenia w terminie 30 dni od dnia wykonania zamówienia i uznania przez Zamawiającego za należycie wykonane. </w:t>
      </w:r>
      <w:r w:rsidRPr="007C25ED">
        <w:t xml:space="preserve">Zamawiający pozostawi 30% wysokości zabezpieczenia na zabezpieczenie roszczeń z tytułu rękojmi za wady </w:t>
      </w:r>
      <w:r w:rsidRPr="007C25ED">
        <w:rPr>
          <w:b/>
          <w:bCs/>
        </w:rPr>
        <w:t>lub</w:t>
      </w:r>
      <w:r w:rsidRPr="007C25ED">
        <w:t xml:space="preserve"> gwarancji. Kwota ta jest zwracana nie później niż w 15 dniu po upływie okresu rękojmi za wady </w:t>
      </w:r>
      <w:r w:rsidRPr="007C25ED">
        <w:rPr>
          <w:b/>
          <w:bCs/>
        </w:rPr>
        <w:t>lub</w:t>
      </w:r>
      <w:r w:rsidRPr="007C25ED">
        <w:t xml:space="preserve"> gwarancji.</w:t>
      </w:r>
    </w:p>
    <w:p w14:paraId="7FE0A64F" w14:textId="0D6737FC"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75646655"/>
      <w:bookmarkEnd w:id="71"/>
      <w:r w:rsidRPr="00057162">
        <w:rPr>
          <w:rFonts w:ascii="Times New Roman" w:hAnsi="Times New Roman" w:cs="Times New Roman"/>
          <w:color w:val="auto"/>
          <w:sz w:val="24"/>
          <w:szCs w:val="24"/>
        </w:rPr>
        <w:t>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75786A">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3"/>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7564665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D082E">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D082E">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D082E">
      <w:pPr>
        <w:pStyle w:val="Akapitzlist"/>
        <w:numPr>
          <w:ilvl w:val="0"/>
          <w:numId w:val="38"/>
        </w:numPr>
        <w:spacing w:before="120" w:line="312" w:lineRule="auto"/>
        <w:jc w:val="both"/>
      </w:pPr>
      <w:bookmarkStart w:id="7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7"/>
    </w:p>
    <w:p w14:paraId="5C8C8B3C" w14:textId="53959676" w:rsidR="006005EB"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2"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7564665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359CC0B9" w14:textId="39A5E700"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29441D">
        <w:rPr>
          <w:sz w:val="24"/>
          <w:szCs w:val="24"/>
        </w:rPr>
        <w:t>przysługują</w:t>
      </w:r>
      <w:r w:rsidR="003A4A6D" w:rsidRPr="0029441D">
        <w:rPr>
          <w:sz w:val="24"/>
          <w:szCs w:val="24"/>
        </w:rPr>
        <w:t xml:space="preserve"> </w:t>
      </w:r>
      <w:r w:rsidRPr="0029441D">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75646658"/>
      <w:r w:rsidRPr="00057162">
        <w:rPr>
          <w:rFonts w:ascii="Times New Roman" w:hAnsi="Times New Roman" w:cs="Times New Roman"/>
          <w:color w:val="auto"/>
          <w:sz w:val="24"/>
          <w:szCs w:val="24"/>
        </w:rPr>
        <w:t>Wykaz załączników</w:t>
      </w:r>
      <w:bookmarkEnd w:id="81"/>
      <w:bookmarkEnd w:id="82"/>
      <w:bookmarkEnd w:id="83"/>
    </w:p>
    <w:p w14:paraId="700B8B92" w14:textId="578B8B3C" w:rsidR="00F01CBF" w:rsidRPr="00F45A8C" w:rsidRDefault="00F01CBF" w:rsidP="00B7386E">
      <w:pPr>
        <w:tabs>
          <w:tab w:val="left" w:pos="1843"/>
        </w:tabs>
        <w:spacing w:line="312" w:lineRule="auto"/>
        <w:jc w:val="both"/>
        <w:rPr>
          <w:b/>
          <w:bCs/>
          <w:sz w:val="22"/>
          <w:szCs w:val="22"/>
        </w:rPr>
      </w:pPr>
      <w:bookmarkStart w:id="84"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5"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470F46AE" w14:textId="0A547F15" w:rsidR="00F01CBF" w:rsidRPr="00B7386E" w:rsidRDefault="00F01CBF" w:rsidP="00B7386E">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bookmarkEnd w:id="85"/>
    <w:p w14:paraId="2261FFF4" w14:textId="24A4F3EE" w:rsidR="00ED63EC" w:rsidRDefault="00ED63EC" w:rsidP="00B7386E">
      <w:pPr>
        <w:tabs>
          <w:tab w:val="left" w:pos="1843"/>
        </w:tabs>
        <w:spacing w:line="312" w:lineRule="auto"/>
        <w:ind w:left="1560" w:hanging="1560"/>
        <w:jc w:val="both"/>
        <w:rPr>
          <w:b/>
          <w:bCs/>
          <w:sz w:val="10"/>
          <w:szCs w:val="10"/>
        </w:rPr>
      </w:pP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4A8AA7F8"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06B1054C" w:rsidR="00F01CBF" w:rsidRPr="005F1EC9" w:rsidRDefault="00F01CBF" w:rsidP="0089470D">
      <w:pPr>
        <w:tabs>
          <w:tab w:val="left" w:pos="1843"/>
        </w:tabs>
        <w:spacing w:line="312" w:lineRule="auto"/>
        <w:jc w:val="both"/>
        <w:rPr>
          <w:b/>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5F1EC9" w:rsidRPr="005F1EC9">
        <w:rPr>
          <w:b/>
          <w:bCs/>
          <w:i/>
          <w:iCs/>
          <w:sz w:val="22"/>
          <w:szCs w:val="22"/>
        </w:rPr>
        <w:t>–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6" w:name="_Toc67292090"/>
      <w:bookmarkStart w:id="87" w:name="_Hlk67822110"/>
      <w:bookmarkStart w:id="88" w:name="_Toc175646659"/>
      <w:bookmarkEnd w:id="84"/>
      <w:r w:rsidRPr="007B2BA3">
        <w:rPr>
          <w:rFonts w:ascii="Times New Roman" w:hAnsi="Times New Roman" w:cs="Times New Roman"/>
        </w:rPr>
        <w:t>Załącznik nr 1 Szczegółowy Opis Przedmiotu Zamówienia</w:t>
      </w:r>
      <w:bookmarkEnd w:id="86"/>
      <w:r w:rsidR="00A07BD8" w:rsidRPr="007B2BA3">
        <w:rPr>
          <w:rFonts w:ascii="Times New Roman" w:hAnsi="Times New Roman" w:cs="Times New Roman"/>
        </w:rPr>
        <w:t xml:space="preserve"> (SOPZ)</w:t>
      </w:r>
      <w:bookmarkEnd w:id="87"/>
      <w:bookmarkEnd w:id="88"/>
    </w:p>
    <w:p w14:paraId="3EFC7611" w14:textId="7984C167" w:rsidR="00DB08A8" w:rsidRDefault="00DB08A8" w:rsidP="00C92469"/>
    <w:p w14:paraId="74FC7324" w14:textId="77777777" w:rsidR="00956A67" w:rsidRPr="00F94771" w:rsidRDefault="00956A67" w:rsidP="00C92469">
      <w:pPr>
        <w:rPr>
          <w:sz w:val="10"/>
          <w:szCs w:val="10"/>
        </w:rPr>
      </w:pPr>
    </w:p>
    <w:p w14:paraId="44CD5139" w14:textId="3E8E06E1" w:rsidR="00602FAA" w:rsidRPr="00A96B0E" w:rsidRDefault="001F655F" w:rsidP="008D082E">
      <w:pPr>
        <w:pStyle w:val="Akapitzlist"/>
        <w:numPr>
          <w:ilvl w:val="0"/>
          <w:numId w:val="33"/>
        </w:numPr>
        <w:jc w:val="both"/>
        <w:rPr>
          <w:b/>
          <w:bCs/>
        </w:rPr>
      </w:pPr>
      <w:bookmarkStart w:id="89" w:name="_Toc67292091"/>
      <w:bookmarkStart w:id="90" w:name="_Hlk67822129"/>
      <w:r>
        <w:rPr>
          <w:b/>
          <w:bCs/>
        </w:rPr>
        <w:t>P</w:t>
      </w:r>
      <w:r w:rsidR="00602FAA" w:rsidRPr="00A96B0E">
        <w:rPr>
          <w:b/>
          <w:bCs/>
        </w:rPr>
        <w:t>rzedmiot zamówienia:</w:t>
      </w:r>
      <w:bookmarkEnd w:id="89"/>
    </w:p>
    <w:bookmarkEnd w:id="90"/>
    <w:p w14:paraId="5B829223" w14:textId="074250F9" w:rsidR="00602FAA" w:rsidRDefault="005F1EC9" w:rsidP="00C92469">
      <w:pPr>
        <w:jc w:val="both"/>
        <w:rPr>
          <w:rFonts w:eastAsiaTheme="minorHAnsi"/>
          <w:sz w:val="22"/>
          <w:szCs w:val="22"/>
        </w:rPr>
      </w:pPr>
      <w:r>
        <w:rPr>
          <w:rFonts w:eastAsiaTheme="minorHAnsi"/>
          <w:sz w:val="22"/>
          <w:szCs w:val="22"/>
        </w:rPr>
        <w:t>„</w:t>
      </w:r>
      <w:r w:rsidR="00246811">
        <w:rPr>
          <w:rFonts w:eastAsiaTheme="minorHAnsi"/>
          <w:sz w:val="22"/>
          <w:szCs w:val="22"/>
        </w:rPr>
        <w:t xml:space="preserve">Remont ściany północnej płuczki GII dla PGG </w:t>
      </w:r>
      <w:r>
        <w:rPr>
          <w:rFonts w:eastAsiaTheme="minorHAnsi"/>
          <w:sz w:val="22"/>
          <w:szCs w:val="22"/>
        </w:rPr>
        <w:t>S.A. Oddział KWK Ruda Ruch Halemba”</w:t>
      </w:r>
    </w:p>
    <w:p w14:paraId="10862491" w14:textId="77777777" w:rsidR="005F1EC9" w:rsidRPr="00DB08A8" w:rsidRDefault="005F1EC9" w:rsidP="00C92469">
      <w:pPr>
        <w:jc w:val="both"/>
      </w:pPr>
    </w:p>
    <w:p w14:paraId="301582FC" w14:textId="43A39FB9" w:rsidR="00363954" w:rsidRPr="00363954" w:rsidRDefault="00363954" w:rsidP="008D082E">
      <w:pPr>
        <w:pStyle w:val="Akapitzlist"/>
        <w:numPr>
          <w:ilvl w:val="0"/>
          <w:numId w:val="33"/>
        </w:numPr>
        <w:jc w:val="both"/>
        <w:rPr>
          <w:b/>
          <w:bCs/>
        </w:rPr>
      </w:pPr>
      <w:bookmarkStart w:id="91" w:name="_Toc67292092"/>
      <w:bookmarkStart w:id="92" w:name="_Hlk67822197"/>
      <w:r>
        <w:rPr>
          <w:b/>
          <w:bCs/>
        </w:rPr>
        <w:t xml:space="preserve">Lokalizacja: </w:t>
      </w:r>
    </w:p>
    <w:p w14:paraId="71CCEFA3" w14:textId="191ED6E9" w:rsidR="005F1EC9" w:rsidRPr="005F1EC9" w:rsidRDefault="005F1EC9" w:rsidP="005F1EC9">
      <w:pPr>
        <w:pStyle w:val="Akapitzlist"/>
        <w:jc w:val="both"/>
        <w:rPr>
          <w:bCs/>
          <w:sz w:val="22"/>
          <w:szCs w:val="22"/>
        </w:rPr>
      </w:pPr>
      <w:r w:rsidRPr="005F1EC9">
        <w:rPr>
          <w:bCs/>
          <w:sz w:val="22"/>
          <w:szCs w:val="22"/>
        </w:rPr>
        <w:t xml:space="preserve">Polska Grupa Górnicza Oddział KWK Ruda Ruch Halemba, 41-706  Ruda Śląska, </w:t>
      </w:r>
      <w:r>
        <w:rPr>
          <w:bCs/>
          <w:sz w:val="22"/>
          <w:szCs w:val="22"/>
        </w:rPr>
        <w:br/>
      </w:r>
      <w:r w:rsidRPr="005F1EC9">
        <w:rPr>
          <w:bCs/>
          <w:sz w:val="22"/>
          <w:szCs w:val="22"/>
        </w:rPr>
        <w:t>ul. Kłodnicka 54</w:t>
      </w:r>
    </w:p>
    <w:p w14:paraId="5E7F0365" w14:textId="77777777" w:rsidR="005F1EC9" w:rsidRPr="005F1EC9" w:rsidRDefault="005F1EC9" w:rsidP="005F1EC9">
      <w:pPr>
        <w:pStyle w:val="Akapitzlist"/>
        <w:jc w:val="both"/>
        <w:rPr>
          <w:b/>
          <w:sz w:val="22"/>
          <w:szCs w:val="22"/>
        </w:rPr>
      </w:pPr>
    </w:p>
    <w:p w14:paraId="3B2D1FEF" w14:textId="452ED105" w:rsidR="00602FAA" w:rsidRPr="00A96B0E" w:rsidRDefault="00602FAA" w:rsidP="008D082E">
      <w:pPr>
        <w:pStyle w:val="Akapitzlist"/>
        <w:numPr>
          <w:ilvl w:val="0"/>
          <w:numId w:val="33"/>
        </w:numPr>
        <w:jc w:val="both"/>
        <w:rPr>
          <w:rFonts w:eastAsiaTheme="minorHAnsi"/>
          <w:b/>
          <w:bCs/>
        </w:rPr>
      </w:pPr>
      <w:r w:rsidRPr="00A96B0E">
        <w:rPr>
          <w:rFonts w:eastAsiaTheme="minorHAnsi"/>
          <w:b/>
          <w:bCs/>
        </w:rPr>
        <w:t>Termin realizacji zamówienia:</w:t>
      </w:r>
      <w:bookmarkEnd w:id="91"/>
    </w:p>
    <w:p w14:paraId="4D2ED7C9" w14:textId="7F575C12"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4E9647DF" w14:textId="77777777" w:rsidR="006005EB" w:rsidRPr="00363954" w:rsidRDefault="006005EB" w:rsidP="00C92469">
      <w:pPr>
        <w:jc w:val="both"/>
        <w:rPr>
          <w:b/>
          <w:bCs/>
        </w:rPr>
      </w:pPr>
      <w:bookmarkStart w:id="93" w:name="_Toc67292093"/>
      <w:bookmarkStart w:id="94" w:name="_Hlk67822291"/>
      <w:bookmarkEnd w:id="92"/>
    </w:p>
    <w:p w14:paraId="70A8E146" w14:textId="4B9DB2D3" w:rsidR="00602FAA" w:rsidRPr="00A96B0E" w:rsidRDefault="008C0106" w:rsidP="008D082E">
      <w:pPr>
        <w:pStyle w:val="Akapitzlist"/>
        <w:numPr>
          <w:ilvl w:val="0"/>
          <w:numId w:val="33"/>
        </w:numPr>
        <w:jc w:val="both"/>
        <w:rPr>
          <w:b/>
          <w:bCs/>
        </w:rPr>
      </w:pPr>
      <w:r>
        <w:rPr>
          <w:b/>
          <w:bCs/>
        </w:rPr>
        <w:t xml:space="preserve">Wymagania </w:t>
      </w:r>
      <w:r w:rsidR="00602FAA" w:rsidRPr="00A96B0E">
        <w:rPr>
          <w:b/>
          <w:bCs/>
        </w:rPr>
        <w:t>prawne:</w:t>
      </w:r>
      <w:bookmarkEnd w:id="93"/>
    </w:p>
    <w:p w14:paraId="0954847F" w14:textId="0523B4E8" w:rsidR="008C0106" w:rsidRPr="009D717C" w:rsidRDefault="008C0106" w:rsidP="00C92469">
      <w:pPr>
        <w:tabs>
          <w:tab w:val="left" w:pos="284"/>
          <w:tab w:val="left" w:pos="2662"/>
        </w:tabs>
        <w:suppressAutoHyphens/>
        <w:overflowPunct w:val="0"/>
        <w:autoSpaceDE w:val="0"/>
        <w:autoSpaceDN w:val="0"/>
        <w:adjustRightInd w:val="0"/>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381D8A57"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Ustawą z dnia 7 lipca 1994r. Prawo budowlane wraz przepisami wykonawczymi,</w:t>
      </w:r>
    </w:p>
    <w:p w14:paraId="6050F482" w14:textId="77777777" w:rsidR="00CA342B" w:rsidRPr="001A28C6" w:rsidRDefault="00CA342B" w:rsidP="00CA342B">
      <w:pPr>
        <w:numPr>
          <w:ilvl w:val="1"/>
          <w:numId w:val="107"/>
        </w:numPr>
        <w:tabs>
          <w:tab w:val="clear" w:pos="1440"/>
        </w:tabs>
        <w:ind w:left="567" w:hanging="425"/>
        <w:jc w:val="both"/>
        <w:rPr>
          <w:sz w:val="22"/>
          <w:szCs w:val="22"/>
        </w:rPr>
      </w:pPr>
      <w:r w:rsidRPr="001A28C6">
        <w:rPr>
          <w:sz w:val="22"/>
          <w:szCs w:val="22"/>
        </w:rPr>
        <w:t>Ustawa z dnia 9 czerwca 2011r. Prawo geologiczne i górnicze wraz z obowiązującymi przepisami aktów wykonawczych do ustawy,</w:t>
      </w:r>
    </w:p>
    <w:p w14:paraId="1CC11551" w14:textId="4CAD3FD1" w:rsidR="00CA342B" w:rsidRPr="001A28C6" w:rsidRDefault="00026F9D" w:rsidP="00CA342B">
      <w:pPr>
        <w:numPr>
          <w:ilvl w:val="1"/>
          <w:numId w:val="107"/>
        </w:numPr>
        <w:tabs>
          <w:tab w:val="clear" w:pos="1440"/>
        </w:tabs>
        <w:ind w:left="567" w:hanging="425"/>
        <w:jc w:val="both"/>
        <w:rPr>
          <w:sz w:val="22"/>
          <w:szCs w:val="22"/>
        </w:rPr>
      </w:pPr>
      <w:r w:rsidRPr="001A28C6">
        <w:rPr>
          <w:sz w:val="22"/>
          <w:szCs w:val="22"/>
        </w:rPr>
        <w:t>Rozporządzenie Ministra Przemysłu z dnia 25 czerwca 2024r. w sprawie kwalifikacji w zakresie górnictwa i ratownictwa górniczego,</w:t>
      </w:r>
    </w:p>
    <w:p w14:paraId="365B8218" w14:textId="321CAEB9" w:rsidR="00CA342B" w:rsidRPr="007E7E10" w:rsidRDefault="00CA342B" w:rsidP="00CA342B">
      <w:pPr>
        <w:numPr>
          <w:ilvl w:val="1"/>
          <w:numId w:val="107"/>
        </w:numPr>
        <w:tabs>
          <w:tab w:val="clear" w:pos="1440"/>
        </w:tabs>
        <w:ind w:left="567" w:hanging="425"/>
        <w:jc w:val="both"/>
        <w:rPr>
          <w:sz w:val="22"/>
          <w:szCs w:val="22"/>
        </w:rPr>
      </w:pPr>
      <w:r w:rsidRPr="001A28C6">
        <w:rPr>
          <w:sz w:val="22"/>
          <w:szCs w:val="22"/>
        </w:rPr>
        <w:t xml:space="preserve">Rozporządzenie Ministra </w:t>
      </w:r>
      <w:r w:rsidR="00CD6523" w:rsidRPr="001A28C6">
        <w:rPr>
          <w:sz w:val="22"/>
          <w:szCs w:val="22"/>
        </w:rPr>
        <w:t xml:space="preserve">Rozwoju i Technologii </w:t>
      </w:r>
      <w:r w:rsidRPr="001A28C6">
        <w:rPr>
          <w:sz w:val="22"/>
          <w:szCs w:val="22"/>
        </w:rPr>
        <w:t>z dnia 2</w:t>
      </w:r>
      <w:r w:rsidR="00CD6523" w:rsidRPr="001A28C6">
        <w:rPr>
          <w:sz w:val="22"/>
          <w:szCs w:val="22"/>
        </w:rPr>
        <w:t>0</w:t>
      </w:r>
      <w:r w:rsidRPr="001A28C6">
        <w:rPr>
          <w:sz w:val="22"/>
          <w:szCs w:val="22"/>
        </w:rPr>
        <w:t xml:space="preserve"> </w:t>
      </w:r>
      <w:r w:rsidR="00CD6523" w:rsidRPr="001A28C6">
        <w:rPr>
          <w:sz w:val="22"/>
          <w:szCs w:val="22"/>
        </w:rPr>
        <w:t>grudnia</w:t>
      </w:r>
      <w:r w:rsidRPr="001A28C6">
        <w:rPr>
          <w:sz w:val="22"/>
          <w:szCs w:val="22"/>
        </w:rPr>
        <w:t xml:space="preserve"> 20</w:t>
      </w:r>
      <w:r w:rsidR="00CD6523" w:rsidRPr="001A28C6">
        <w:rPr>
          <w:sz w:val="22"/>
          <w:szCs w:val="22"/>
        </w:rPr>
        <w:t>21</w:t>
      </w:r>
      <w:r w:rsidRPr="001A28C6">
        <w:rPr>
          <w:sz w:val="22"/>
          <w:szCs w:val="22"/>
        </w:rPr>
        <w:t xml:space="preserve">r. w sprawie </w:t>
      </w:r>
      <w:r w:rsidRPr="007E7E10">
        <w:rPr>
          <w:sz w:val="22"/>
          <w:szCs w:val="22"/>
        </w:rPr>
        <w:t>szczegółowego zakresu i formy dokumentacji projektowej, specyfikacji technicznej wykonania i odbioru robót budowlanych oraz programu funkcjonalno-użytkowego,</w:t>
      </w:r>
    </w:p>
    <w:p w14:paraId="6F9A9900" w14:textId="77777777" w:rsidR="00CA342B" w:rsidRDefault="00CA342B" w:rsidP="00CA342B">
      <w:pPr>
        <w:numPr>
          <w:ilvl w:val="1"/>
          <w:numId w:val="107"/>
        </w:numPr>
        <w:tabs>
          <w:tab w:val="clear" w:pos="1440"/>
        </w:tabs>
        <w:ind w:left="567" w:hanging="425"/>
        <w:jc w:val="both"/>
        <w:rPr>
          <w:sz w:val="22"/>
          <w:szCs w:val="22"/>
        </w:rPr>
      </w:pPr>
      <w:r w:rsidRPr="007E7E10">
        <w:rPr>
          <w:sz w:val="22"/>
          <w:szCs w:val="22"/>
        </w:rPr>
        <w:t xml:space="preserve">Rozporządzenie Ministra Transportu, Budownictwa  i Gospodarki Morskiej z dnia 25 kwietnia </w:t>
      </w:r>
      <w:r w:rsidRPr="007E7E10">
        <w:rPr>
          <w:sz w:val="22"/>
          <w:szCs w:val="22"/>
        </w:rPr>
        <w:br/>
        <w:t>w sprawie szczegółowego zakresu i formy projektu budowlanego;</w:t>
      </w:r>
    </w:p>
    <w:p w14:paraId="0A236553" w14:textId="7E565BB7" w:rsidR="00246811" w:rsidRPr="007E7E10" w:rsidRDefault="00246811" w:rsidP="00CA342B">
      <w:pPr>
        <w:numPr>
          <w:ilvl w:val="1"/>
          <w:numId w:val="107"/>
        </w:numPr>
        <w:tabs>
          <w:tab w:val="clear" w:pos="1440"/>
        </w:tabs>
        <w:ind w:left="567" w:hanging="425"/>
        <w:jc w:val="both"/>
        <w:rPr>
          <w:sz w:val="22"/>
          <w:szCs w:val="22"/>
        </w:rPr>
      </w:pPr>
      <w:r>
        <w:rPr>
          <w:sz w:val="22"/>
          <w:szCs w:val="22"/>
        </w:rPr>
        <w:t>Rozporządzenie Ministra Spraw Wewnętrznych i Administracji z dnia 2 grudnia 2025 r, w sprawie uzgadniania projektu budowlanego pod względem ochrony przeciwpożarowej;</w:t>
      </w:r>
    </w:p>
    <w:p w14:paraId="4392A6C3"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Ustawa z dnia 26 czerwca 1974r. Kodeks pracy oraz wynikające z niej akty wykonawcze, </w:t>
      </w:r>
    </w:p>
    <w:p w14:paraId="6C146D57" w14:textId="77777777" w:rsidR="00CA342B" w:rsidRPr="007E7E10" w:rsidRDefault="00CA342B" w:rsidP="00CA342B">
      <w:pPr>
        <w:jc w:val="both"/>
        <w:rPr>
          <w:sz w:val="22"/>
          <w:szCs w:val="22"/>
        </w:rPr>
      </w:pPr>
      <w:r w:rsidRPr="007E7E10">
        <w:rPr>
          <w:sz w:val="22"/>
          <w:szCs w:val="22"/>
        </w:rPr>
        <w:t xml:space="preserve">        w szczególności:</w:t>
      </w:r>
    </w:p>
    <w:p w14:paraId="66B38F06" w14:textId="77777777" w:rsidR="00CA342B" w:rsidRPr="007E7E10" w:rsidRDefault="00CA342B" w:rsidP="00CA342B">
      <w:pPr>
        <w:numPr>
          <w:ilvl w:val="3"/>
          <w:numId w:val="106"/>
        </w:numPr>
        <w:jc w:val="both"/>
        <w:rPr>
          <w:sz w:val="22"/>
          <w:szCs w:val="22"/>
        </w:rPr>
      </w:pPr>
      <w:r w:rsidRPr="007E7E10">
        <w:rPr>
          <w:sz w:val="22"/>
          <w:szCs w:val="22"/>
        </w:rPr>
        <w:t>Rozporządzenie Ministra Pracy i Polityki Socjalnej z dnia 26 września 1997r. w sprawie ogólnych przepisów bezpieczeństwa i higieny pracy;</w:t>
      </w:r>
    </w:p>
    <w:p w14:paraId="1182D317" w14:textId="77777777" w:rsidR="00CA342B" w:rsidRPr="007E7E10" w:rsidRDefault="00CA342B" w:rsidP="00CA342B">
      <w:pPr>
        <w:numPr>
          <w:ilvl w:val="3"/>
          <w:numId w:val="106"/>
        </w:numPr>
        <w:jc w:val="both"/>
        <w:rPr>
          <w:sz w:val="22"/>
          <w:szCs w:val="22"/>
        </w:rPr>
      </w:pPr>
      <w:r w:rsidRPr="007E7E10">
        <w:rPr>
          <w:sz w:val="22"/>
          <w:szCs w:val="22"/>
        </w:rPr>
        <w:t>Rozporządzenie Ministra Spraw Wewnętrznych i Administracji z dnia 7 czerwca 2010r. w sprawie ochrony przeciwpożarowej budynków, innych obiektów budowlanych i terenów;</w:t>
      </w:r>
    </w:p>
    <w:p w14:paraId="62E8E123" w14:textId="77777777" w:rsidR="00CA342B" w:rsidRPr="007E7E10" w:rsidRDefault="00CA342B" w:rsidP="00CA342B">
      <w:pPr>
        <w:numPr>
          <w:ilvl w:val="3"/>
          <w:numId w:val="106"/>
        </w:numPr>
        <w:jc w:val="both"/>
        <w:rPr>
          <w:sz w:val="22"/>
          <w:szCs w:val="22"/>
        </w:rPr>
      </w:pPr>
      <w:r w:rsidRPr="007E7E10">
        <w:rPr>
          <w:sz w:val="22"/>
          <w:szCs w:val="22"/>
        </w:rPr>
        <w:t>Rozporządzenie Ministra Gospodarki z dnia 27 kwietnia 2000r. w sprawie bezpieczeństwa i higieny pracy przy pracach spawalniczych.</w:t>
      </w:r>
    </w:p>
    <w:p w14:paraId="1B11D602"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Infrastruktury z dnia 6 lutego 2003r.  w sprawie bezpieczeństwa i higieny pracy podczas wykonywania robót budowlanych;</w:t>
      </w:r>
    </w:p>
    <w:p w14:paraId="164BB97C"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Energii z dnia 23 listopada 2016r. w sprawie szczegółowych wymagań dotyczących prowadzenia ruchu w podziemnych zakładach górniczych;</w:t>
      </w:r>
    </w:p>
    <w:p w14:paraId="72178AB5"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Gospodarki z dnia 21 grudnia 2005r. w sprawie zasadniczych wymagań dla środków ochrony indywidualnej.</w:t>
      </w:r>
    </w:p>
    <w:p w14:paraId="13BF58EB" w14:textId="77777777" w:rsidR="009D717C" w:rsidRDefault="009D717C" w:rsidP="00C92469">
      <w:pPr>
        <w:jc w:val="both"/>
        <w:rPr>
          <w:b/>
          <w:i/>
          <w:sz w:val="22"/>
          <w:szCs w:val="22"/>
          <w:u w:val="single"/>
        </w:rPr>
      </w:pPr>
    </w:p>
    <w:p w14:paraId="5452F017" w14:textId="40839A32"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C92469">
      <w:pPr>
        <w:jc w:val="both"/>
        <w:rPr>
          <w:b/>
          <w:lang w:val="cs-CZ"/>
        </w:rPr>
      </w:pPr>
    </w:p>
    <w:p w14:paraId="5E08FFA4" w14:textId="5BB76F75" w:rsidR="00602FAA" w:rsidRPr="009D717C" w:rsidRDefault="00602FAA" w:rsidP="008D082E">
      <w:pPr>
        <w:pStyle w:val="Akapitzlist"/>
        <w:numPr>
          <w:ilvl w:val="0"/>
          <w:numId w:val="33"/>
        </w:numPr>
        <w:jc w:val="both"/>
        <w:rPr>
          <w:b/>
          <w:bCs/>
        </w:rPr>
      </w:pPr>
      <w:bookmarkStart w:id="95" w:name="_Toc67292094"/>
      <w:bookmarkStart w:id="96" w:name="_Hlk67824211"/>
      <w:r w:rsidRPr="009D717C">
        <w:rPr>
          <w:b/>
          <w:bCs/>
        </w:rPr>
        <w:t>Wizja lokalna</w:t>
      </w:r>
      <w:bookmarkStart w:id="97" w:name="_Hlk67824164"/>
      <w:bookmarkEnd w:id="95"/>
      <w:r w:rsidR="00112408" w:rsidRPr="009D717C">
        <w:rPr>
          <w:b/>
          <w:bCs/>
        </w:rPr>
        <w:t>:</w:t>
      </w:r>
    </w:p>
    <w:p w14:paraId="5381FB16" w14:textId="49F14884" w:rsidR="00CD6523" w:rsidRDefault="00F11DB8" w:rsidP="00C92469">
      <w:pPr>
        <w:jc w:val="both"/>
        <w:rPr>
          <w:b/>
          <w:bCs/>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Przedmiotowa wizja może odbyć się na pisemny wniosek Wykonawcy. Termin i czas jej dokonania należy uzgodnić i</w:t>
      </w:r>
      <w:r w:rsidR="009D717C">
        <w:rPr>
          <w:sz w:val="22"/>
          <w:szCs w:val="22"/>
        </w:rPr>
        <w:t> </w:t>
      </w:r>
      <w:r w:rsidRPr="00981320">
        <w:rPr>
          <w:sz w:val="22"/>
          <w:szCs w:val="22"/>
        </w:rPr>
        <w:t>potwierdzić z:</w:t>
      </w:r>
      <w:r w:rsidR="00CA342B" w:rsidRPr="00981320">
        <w:rPr>
          <w:sz w:val="22"/>
          <w:szCs w:val="22"/>
        </w:rPr>
        <w:t xml:space="preserve"> </w:t>
      </w:r>
      <w:r w:rsidR="00CA342B" w:rsidRPr="00981320">
        <w:rPr>
          <w:b/>
          <w:bCs/>
          <w:sz w:val="22"/>
          <w:szCs w:val="22"/>
        </w:rPr>
        <w:t>Maciej Gieszczyk te</w:t>
      </w:r>
      <w:r w:rsidR="001A2F94" w:rsidRPr="00981320">
        <w:rPr>
          <w:b/>
          <w:bCs/>
          <w:sz w:val="22"/>
          <w:szCs w:val="22"/>
        </w:rPr>
        <w:t>l</w:t>
      </w:r>
      <w:r w:rsidR="00CA342B" w:rsidRPr="00981320">
        <w:rPr>
          <w:b/>
          <w:bCs/>
          <w:sz w:val="22"/>
          <w:szCs w:val="22"/>
        </w:rPr>
        <w:t>. 32 718 35 83</w:t>
      </w:r>
      <w:r w:rsidR="00981320">
        <w:rPr>
          <w:b/>
          <w:bCs/>
          <w:sz w:val="22"/>
          <w:szCs w:val="22"/>
        </w:rPr>
        <w:t xml:space="preserve"> lub Rafał Jurdziak tel. 32</w:t>
      </w:r>
      <w:r w:rsidR="008C5F2D">
        <w:rPr>
          <w:b/>
          <w:bCs/>
          <w:sz w:val="22"/>
          <w:szCs w:val="22"/>
        </w:rPr>
        <w:t> 718 33 55.</w:t>
      </w:r>
    </w:p>
    <w:p w14:paraId="371ABBB2" w14:textId="77777777" w:rsidR="00CD6523" w:rsidRDefault="00CD6523" w:rsidP="00C92469">
      <w:pPr>
        <w:jc w:val="both"/>
        <w:rPr>
          <w:b/>
          <w:bCs/>
          <w:sz w:val="22"/>
          <w:szCs w:val="22"/>
        </w:rPr>
      </w:pPr>
    </w:p>
    <w:p w14:paraId="2E28B541" w14:textId="77777777" w:rsidR="00CD6523" w:rsidRPr="00981320" w:rsidRDefault="00CD6523" w:rsidP="00C92469">
      <w:pPr>
        <w:jc w:val="both"/>
        <w:rPr>
          <w:b/>
          <w:bCs/>
          <w:sz w:val="22"/>
          <w:szCs w:val="22"/>
        </w:rPr>
      </w:pPr>
    </w:p>
    <w:bookmarkEnd w:id="96"/>
    <w:p w14:paraId="427C0ACB" w14:textId="774EFF5D" w:rsidR="00602FAA" w:rsidRDefault="001F655F" w:rsidP="008D082E">
      <w:pPr>
        <w:pStyle w:val="Akapitzlist"/>
        <w:numPr>
          <w:ilvl w:val="0"/>
          <w:numId w:val="33"/>
        </w:numPr>
        <w:jc w:val="both"/>
        <w:rPr>
          <w:b/>
          <w:bCs/>
        </w:rPr>
      </w:pPr>
      <w:r>
        <w:rPr>
          <w:b/>
          <w:bCs/>
        </w:rPr>
        <w:t>Opis przedmiotu zamówienia</w:t>
      </w:r>
      <w:r w:rsidR="00112408">
        <w:rPr>
          <w:b/>
          <w:bCs/>
        </w:rPr>
        <w:t>:</w:t>
      </w:r>
    </w:p>
    <w:p w14:paraId="59F892C7" w14:textId="75A1AF1B" w:rsidR="000C799E" w:rsidRPr="00981320" w:rsidRDefault="001A2F94" w:rsidP="009C5F1B">
      <w:pPr>
        <w:pStyle w:val="Akapitzlist"/>
        <w:numPr>
          <w:ilvl w:val="0"/>
          <w:numId w:val="92"/>
        </w:numPr>
        <w:ind w:left="426"/>
        <w:jc w:val="both"/>
        <w:rPr>
          <w:rFonts w:eastAsiaTheme="minorHAnsi"/>
          <w:b/>
          <w:bCs/>
          <w:sz w:val="22"/>
          <w:szCs w:val="22"/>
        </w:rPr>
      </w:pPr>
      <w:r w:rsidRPr="001A2F94">
        <w:rPr>
          <w:rFonts w:eastAsiaTheme="minorHAnsi"/>
          <w:b/>
          <w:bCs/>
          <w:sz w:val="22"/>
          <w:szCs w:val="22"/>
        </w:rPr>
        <w:t xml:space="preserve">Remont </w:t>
      </w:r>
      <w:r w:rsidR="00246811">
        <w:rPr>
          <w:rFonts w:eastAsiaTheme="minorHAnsi"/>
          <w:b/>
          <w:bCs/>
          <w:sz w:val="22"/>
          <w:szCs w:val="22"/>
        </w:rPr>
        <w:t>ściany północnej płuczki GII</w:t>
      </w:r>
      <w:r w:rsidRPr="00981320">
        <w:rPr>
          <w:rFonts w:eastAsiaTheme="minorHAnsi"/>
          <w:b/>
          <w:bCs/>
          <w:sz w:val="22"/>
          <w:szCs w:val="22"/>
        </w:rPr>
        <w:t xml:space="preserve"> dla </w:t>
      </w:r>
      <w:r w:rsidR="00246811">
        <w:rPr>
          <w:rFonts w:eastAsiaTheme="minorHAnsi"/>
          <w:b/>
          <w:bCs/>
          <w:sz w:val="22"/>
          <w:szCs w:val="22"/>
        </w:rPr>
        <w:t>PGG</w:t>
      </w:r>
      <w:r w:rsidRPr="00981320">
        <w:rPr>
          <w:rFonts w:eastAsiaTheme="minorHAnsi"/>
          <w:b/>
          <w:bCs/>
          <w:sz w:val="22"/>
          <w:szCs w:val="22"/>
        </w:rPr>
        <w:t xml:space="preserve"> S.A. Oddział KWK Ruda Ruch Halemba</w:t>
      </w:r>
    </w:p>
    <w:p w14:paraId="4B90402E" w14:textId="77FAF495" w:rsidR="00AD5229" w:rsidRPr="00246811" w:rsidRDefault="00C94936" w:rsidP="009C5F1B">
      <w:pPr>
        <w:pStyle w:val="Akapitzlist"/>
        <w:numPr>
          <w:ilvl w:val="0"/>
          <w:numId w:val="92"/>
        </w:numPr>
        <w:ind w:left="426"/>
        <w:jc w:val="both"/>
        <w:rPr>
          <w:rFonts w:eastAsiaTheme="minorHAnsi"/>
          <w:sz w:val="22"/>
          <w:szCs w:val="22"/>
        </w:rPr>
      </w:pPr>
      <w:r w:rsidRPr="00981320">
        <w:rPr>
          <w:sz w:val="22"/>
          <w:szCs w:val="22"/>
        </w:rPr>
        <w:t>Szczegółowy zakres rzeczowy zamówienia</w:t>
      </w:r>
      <w:r w:rsidR="00AD5229" w:rsidRPr="00981320">
        <w:rPr>
          <w:sz w:val="22"/>
          <w:szCs w:val="22"/>
        </w:rPr>
        <w:t xml:space="preserve"> obejmujący :</w:t>
      </w:r>
    </w:p>
    <w:p w14:paraId="4411FD7E" w14:textId="77777777" w:rsidR="00246811" w:rsidRDefault="00246811" w:rsidP="00246811">
      <w:pPr>
        <w:pStyle w:val="Akapitzlist"/>
        <w:ind w:left="426"/>
        <w:jc w:val="both"/>
        <w:rPr>
          <w:sz w:val="22"/>
          <w:szCs w:val="22"/>
        </w:rPr>
      </w:pPr>
    </w:p>
    <w:p w14:paraId="38E40B12" w14:textId="77777777" w:rsidR="00E810BA" w:rsidRPr="00E810BA" w:rsidRDefault="00E810BA" w:rsidP="00E810BA">
      <w:pPr>
        <w:ind w:left="360"/>
        <w:jc w:val="both"/>
        <w:rPr>
          <w:sz w:val="22"/>
          <w:szCs w:val="22"/>
        </w:rPr>
      </w:pPr>
      <w:r w:rsidRPr="00E810BA">
        <w:rPr>
          <w:sz w:val="22"/>
          <w:szCs w:val="22"/>
        </w:rPr>
        <w:t xml:space="preserve">Przedmiotem zamówienia jest remont ściany północnej budynku płuczki GII wykonanej w konstrukcji ryglowej z pasami okiennymi na poziomach +16,8m , +21,0m , +25,20m , +28,80m , +32,40m . </w:t>
      </w:r>
    </w:p>
    <w:p w14:paraId="1F899472" w14:textId="77777777" w:rsidR="00E810BA" w:rsidRPr="00E810BA" w:rsidRDefault="00E810BA" w:rsidP="00E810BA">
      <w:pPr>
        <w:ind w:left="360"/>
        <w:jc w:val="both"/>
        <w:rPr>
          <w:sz w:val="22"/>
          <w:szCs w:val="22"/>
        </w:rPr>
      </w:pPr>
      <w:r w:rsidRPr="00E810BA">
        <w:rPr>
          <w:sz w:val="22"/>
          <w:szCs w:val="22"/>
        </w:rPr>
        <w:t>Zakres robót opisany w obmiarze sporządzonym przez uprawnione służby Inwestora  polega na demontażu i odtworzeniu stanu pierwotnego  remontowanej ściany i obejmuje :</w:t>
      </w:r>
    </w:p>
    <w:p w14:paraId="7C10AA42" w14:textId="77777777" w:rsidR="00E810BA" w:rsidRPr="00E810BA" w:rsidRDefault="00E810BA" w:rsidP="00E810BA">
      <w:pPr>
        <w:ind w:left="360"/>
        <w:jc w:val="both"/>
        <w:rPr>
          <w:sz w:val="22"/>
          <w:szCs w:val="22"/>
        </w:rPr>
      </w:pPr>
      <w:r w:rsidRPr="00E810BA">
        <w:rPr>
          <w:sz w:val="22"/>
          <w:szCs w:val="22"/>
        </w:rPr>
        <w:t>- demontaż ślusarki okiennej ,</w:t>
      </w:r>
    </w:p>
    <w:p w14:paraId="2660A5CE" w14:textId="77777777" w:rsidR="00E810BA" w:rsidRPr="00E810BA" w:rsidRDefault="00E810BA" w:rsidP="00E810BA">
      <w:pPr>
        <w:ind w:left="360"/>
        <w:jc w:val="both"/>
        <w:rPr>
          <w:sz w:val="22"/>
          <w:szCs w:val="22"/>
        </w:rPr>
      </w:pPr>
      <w:r w:rsidRPr="00E810BA">
        <w:rPr>
          <w:sz w:val="22"/>
          <w:szCs w:val="22"/>
        </w:rPr>
        <w:t>- demontaż ceglanych ścianek podokiennych ,</w:t>
      </w:r>
    </w:p>
    <w:p w14:paraId="64C5A52D" w14:textId="77777777" w:rsidR="00E810BA" w:rsidRPr="00E810BA" w:rsidRDefault="00E810BA" w:rsidP="00E810BA">
      <w:pPr>
        <w:ind w:left="360"/>
        <w:jc w:val="both"/>
        <w:rPr>
          <w:sz w:val="22"/>
          <w:szCs w:val="22"/>
        </w:rPr>
      </w:pPr>
      <w:r w:rsidRPr="00E810BA">
        <w:rPr>
          <w:sz w:val="22"/>
          <w:szCs w:val="22"/>
        </w:rPr>
        <w:t>- remont stalowej konstrukcji ryglowej ściany elewacyjnej ,</w:t>
      </w:r>
    </w:p>
    <w:p w14:paraId="0D5EAB48" w14:textId="77777777" w:rsidR="00E810BA" w:rsidRPr="00E810BA" w:rsidRDefault="00E810BA" w:rsidP="00E810BA">
      <w:pPr>
        <w:ind w:left="360"/>
        <w:jc w:val="both"/>
        <w:rPr>
          <w:sz w:val="22"/>
          <w:szCs w:val="22"/>
        </w:rPr>
      </w:pPr>
      <w:r w:rsidRPr="00E810BA">
        <w:rPr>
          <w:sz w:val="22"/>
          <w:szCs w:val="22"/>
        </w:rPr>
        <w:t>- odtworzenie ścianek podokiennych z cegły dziurawki ,</w:t>
      </w:r>
    </w:p>
    <w:p w14:paraId="03DDAD45" w14:textId="77777777" w:rsidR="00E810BA" w:rsidRPr="00E810BA" w:rsidRDefault="00E810BA" w:rsidP="00E810BA">
      <w:pPr>
        <w:ind w:left="360"/>
        <w:jc w:val="both"/>
        <w:rPr>
          <w:sz w:val="22"/>
          <w:szCs w:val="22"/>
        </w:rPr>
      </w:pPr>
      <w:r w:rsidRPr="00E810BA">
        <w:rPr>
          <w:sz w:val="22"/>
          <w:szCs w:val="22"/>
        </w:rPr>
        <w:t xml:space="preserve">- naprawa powierzchni żelbetowych ściany północnej ( wykucie skorodowanych prętów , uzupełnienie nowego zbrojenia , </w:t>
      </w:r>
      <w:proofErr w:type="spellStart"/>
      <w:r w:rsidRPr="00E810BA">
        <w:rPr>
          <w:sz w:val="22"/>
          <w:szCs w:val="22"/>
        </w:rPr>
        <w:t>reprofilacja</w:t>
      </w:r>
      <w:proofErr w:type="spellEnd"/>
      <w:r w:rsidRPr="00E810BA">
        <w:rPr>
          <w:sz w:val="22"/>
          <w:szCs w:val="22"/>
        </w:rPr>
        <w:t xml:space="preserve"> konstrukcji betonowych zaprawą cementowo-polimerową , impregnacja hydrofobowa )</w:t>
      </w:r>
    </w:p>
    <w:p w14:paraId="6A4CE7D0" w14:textId="77777777" w:rsidR="00E810BA" w:rsidRPr="00E810BA" w:rsidRDefault="00E810BA" w:rsidP="00E810BA">
      <w:pPr>
        <w:ind w:left="360"/>
        <w:jc w:val="both"/>
        <w:rPr>
          <w:sz w:val="22"/>
          <w:szCs w:val="22"/>
        </w:rPr>
      </w:pPr>
      <w:r w:rsidRPr="00E810BA">
        <w:rPr>
          <w:sz w:val="22"/>
          <w:szCs w:val="22"/>
        </w:rPr>
        <w:t>- roboty antykorozyjne stalowej konstrukcji ryglowej ,</w:t>
      </w:r>
    </w:p>
    <w:p w14:paraId="2365F5CC" w14:textId="77777777" w:rsidR="00E810BA" w:rsidRPr="00E810BA" w:rsidRDefault="00E810BA" w:rsidP="00E810BA">
      <w:pPr>
        <w:ind w:left="360"/>
        <w:jc w:val="both"/>
        <w:rPr>
          <w:sz w:val="22"/>
          <w:szCs w:val="22"/>
        </w:rPr>
      </w:pPr>
      <w:r w:rsidRPr="00E810BA">
        <w:rPr>
          <w:sz w:val="22"/>
          <w:szCs w:val="22"/>
        </w:rPr>
        <w:t xml:space="preserve">- remont żelbetowego wieńca na poz. + 16,8 m , </w:t>
      </w:r>
    </w:p>
    <w:p w14:paraId="199367C8" w14:textId="77777777" w:rsidR="00E810BA" w:rsidRPr="00E810BA" w:rsidRDefault="00E810BA" w:rsidP="00E810BA">
      <w:pPr>
        <w:ind w:left="360"/>
        <w:jc w:val="both"/>
        <w:rPr>
          <w:sz w:val="22"/>
          <w:szCs w:val="22"/>
        </w:rPr>
      </w:pPr>
      <w:r w:rsidRPr="00E810BA">
        <w:rPr>
          <w:sz w:val="22"/>
          <w:szCs w:val="22"/>
        </w:rPr>
        <w:t xml:space="preserve">- montaż belki stalowej w polu w osi 9 , 10 , </w:t>
      </w:r>
    </w:p>
    <w:p w14:paraId="470120DF" w14:textId="77777777" w:rsidR="00E810BA" w:rsidRPr="00E810BA" w:rsidRDefault="00E810BA" w:rsidP="00E810BA">
      <w:pPr>
        <w:ind w:left="360"/>
        <w:jc w:val="both"/>
        <w:rPr>
          <w:sz w:val="22"/>
          <w:szCs w:val="22"/>
        </w:rPr>
      </w:pPr>
      <w:r w:rsidRPr="00E810BA">
        <w:rPr>
          <w:sz w:val="22"/>
          <w:szCs w:val="22"/>
        </w:rPr>
        <w:t>- montaż ślusarki okiennej wraz z zabezpieczeniem antykorozyjnym ,</w:t>
      </w:r>
    </w:p>
    <w:p w14:paraId="1156F437" w14:textId="77777777" w:rsidR="00E810BA" w:rsidRPr="00E810BA" w:rsidRDefault="00E810BA" w:rsidP="00E810BA">
      <w:pPr>
        <w:ind w:left="360"/>
        <w:jc w:val="both"/>
        <w:rPr>
          <w:sz w:val="22"/>
          <w:szCs w:val="22"/>
        </w:rPr>
      </w:pPr>
      <w:r w:rsidRPr="00E810BA">
        <w:rPr>
          <w:sz w:val="22"/>
          <w:szCs w:val="22"/>
        </w:rPr>
        <w:t xml:space="preserve">- szklenie ram okiennych płytami poliwęglanowymi </w:t>
      </w:r>
    </w:p>
    <w:p w14:paraId="4FE3965B" w14:textId="77777777" w:rsidR="00E810BA" w:rsidRPr="00E810BA" w:rsidRDefault="00E810BA" w:rsidP="00E810BA">
      <w:pPr>
        <w:ind w:left="360"/>
        <w:jc w:val="both"/>
        <w:rPr>
          <w:sz w:val="22"/>
          <w:szCs w:val="22"/>
        </w:rPr>
      </w:pPr>
      <w:r w:rsidRPr="00E810BA">
        <w:rPr>
          <w:sz w:val="22"/>
          <w:szCs w:val="22"/>
        </w:rPr>
        <w:t>- wywiezienie do utylizacji gruzu ceglanego , betonowego i szklanego .</w:t>
      </w:r>
    </w:p>
    <w:p w14:paraId="39727F33" w14:textId="77777777" w:rsidR="00AD5229" w:rsidRPr="00E810BA" w:rsidRDefault="00AD5229" w:rsidP="00E810BA">
      <w:pPr>
        <w:jc w:val="both"/>
        <w:rPr>
          <w:rFonts w:eastAsiaTheme="minorHAnsi"/>
          <w:sz w:val="22"/>
          <w:szCs w:val="22"/>
        </w:rPr>
      </w:pPr>
    </w:p>
    <w:p w14:paraId="42D43433" w14:textId="230AE74E" w:rsidR="000C799E" w:rsidRPr="000C799E" w:rsidRDefault="00C94936" w:rsidP="00AD5229">
      <w:pPr>
        <w:pStyle w:val="Akapitzlist"/>
        <w:ind w:left="426"/>
        <w:jc w:val="both"/>
        <w:rPr>
          <w:rFonts w:eastAsiaTheme="minorHAnsi"/>
          <w:sz w:val="22"/>
          <w:szCs w:val="22"/>
        </w:rPr>
      </w:pPr>
      <w:r w:rsidRPr="000C799E">
        <w:rPr>
          <w:sz w:val="22"/>
          <w:szCs w:val="22"/>
        </w:rPr>
        <w:t xml:space="preserve"> przedstawiono w</w:t>
      </w:r>
      <w:r w:rsidR="00771493">
        <w:rPr>
          <w:sz w:val="22"/>
          <w:szCs w:val="22"/>
        </w:rPr>
        <w:t xml:space="preserve"> </w:t>
      </w:r>
      <w:r w:rsidR="001A2F94">
        <w:rPr>
          <w:sz w:val="22"/>
          <w:szCs w:val="22"/>
        </w:rPr>
        <w:t>Przedmiarze robót</w:t>
      </w:r>
      <w:r w:rsidRPr="000C799E">
        <w:rPr>
          <w:sz w:val="22"/>
          <w:szCs w:val="22"/>
        </w:rPr>
        <w:t xml:space="preserve"> stanowiącym </w:t>
      </w:r>
      <w:r w:rsidR="009D717C" w:rsidRPr="001A2F94">
        <w:rPr>
          <w:b/>
          <w:bCs/>
          <w:sz w:val="22"/>
          <w:szCs w:val="22"/>
        </w:rPr>
        <w:t>Z</w:t>
      </w:r>
      <w:r w:rsidRPr="001A2F94">
        <w:rPr>
          <w:b/>
          <w:bCs/>
          <w:sz w:val="22"/>
          <w:szCs w:val="22"/>
        </w:rPr>
        <w:t>ałącznik nr 1a</w:t>
      </w:r>
      <w:r w:rsidRPr="000C799E">
        <w:rPr>
          <w:b/>
          <w:bCs/>
          <w:sz w:val="22"/>
          <w:szCs w:val="22"/>
        </w:rPr>
        <w:t>do SWZ</w:t>
      </w:r>
      <w:r w:rsidRPr="000C799E">
        <w:rPr>
          <w:sz w:val="22"/>
          <w:szCs w:val="22"/>
        </w:rPr>
        <w:t>.</w:t>
      </w:r>
      <w:r w:rsidR="00B61374" w:rsidRPr="000C799E">
        <w:rPr>
          <w:sz w:val="22"/>
          <w:szCs w:val="22"/>
        </w:rPr>
        <w:t xml:space="preserve"> </w:t>
      </w:r>
      <w:r w:rsidR="001A75F9" w:rsidRPr="000C799E">
        <w:rPr>
          <w:sz w:val="22"/>
          <w:szCs w:val="22"/>
        </w:rPr>
        <w:t xml:space="preserve">Roboty nieujęte </w:t>
      </w:r>
      <w:r w:rsidR="00771493">
        <w:rPr>
          <w:sz w:val="22"/>
          <w:szCs w:val="22"/>
        </w:rPr>
        <w:br/>
      </w:r>
      <w:r w:rsidR="001A75F9" w:rsidRPr="000C799E">
        <w:rPr>
          <w:sz w:val="22"/>
          <w:szCs w:val="22"/>
        </w:rPr>
        <w:t>w dokumentacji udostępnionej przez Zamawiającego, a</w:t>
      </w:r>
      <w:r w:rsidR="00582925" w:rsidRPr="000C799E">
        <w:rPr>
          <w:sz w:val="22"/>
          <w:szCs w:val="22"/>
        </w:rPr>
        <w:t> </w:t>
      </w:r>
      <w:r w:rsidR="001A75F9" w:rsidRPr="000C799E">
        <w:rPr>
          <w:sz w:val="22"/>
          <w:szCs w:val="22"/>
        </w:rPr>
        <w:t>wynikające z technologii robót budowlanych lub montażu urządzeń winny być uwzględnione w</w:t>
      </w:r>
      <w:r w:rsidR="00582925" w:rsidRPr="000C799E">
        <w:rPr>
          <w:sz w:val="22"/>
          <w:szCs w:val="22"/>
        </w:rPr>
        <w:t> </w:t>
      </w:r>
      <w:r w:rsidR="001A75F9" w:rsidRPr="000C799E">
        <w:rPr>
          <w:sz w:val="22"/>
          <w:szCs w:val="22"/>
        </w:rPr>
        <w:t>wycenie Wykonawcy.</w:t>
      </w:r>
      <w:r w:rsidR="00B61374" w:rsidRPr="000C799E">
        <w:rPr>
          <w:b/>
          <w:bCs/>
          <w:sz w:val="22"/>
          <w:szCs w:val="22"/>
        </w:rPr>
        <w:t xml:space="preserve"> </w:t>
      </w:r>
    </w:p>
    <w:p w14:paraId="3B9E4CB8" w14:textId="77777777" w:rsidR="00602FAA" w:rsidRPr="00A96B0E" w:rsidRDefault="00602FAA" w:rsidP="00C92469">
      <w:pPr>
        <w:jc w:val="both"/>
        <w:rPr>
          <w:b/>
          <w:bCs/>
          <w:lang w:val="cs-CZ"/>
        </w:rPr>
      </w:pPr>
    </w:p>
    <w:p w14:paraId="0EE20787" w14:textId="77777777" w:rsidR="00527B96" w:rsidRPr="00527B96" w:rsidRDefault="00797BA5" w:rsidP="00D656C1">
      <w:pPr>
        <w:pStyle w:val="Akapitzlist"/>
        <w:numPr>
          <w:ilvl w:val="0"/>
          <w:numId w:val="33"/>
        </w:numPr>
        <w:ind w:left="714" w:hanging="357"/>
        <w:jc w:val="both"/>
        <w:rPr>
          <w:i/>
          <w:iCs/>
          <w:color w:val="4472C4" w:themeColor="accent1"/>
        </w:rPr>
      </w:pPr>
      <w:bookmarkStart w:id="98" w:name="_Toc67292101"/>
      <w:r w:rsidRPr="00527B96">
        <w:rPr>
          <w:b/>
          <w:bCs/>
        </w:rPr>
        <w:t xml:space="preserve">Wymagane dokumenty </w:t>
      </w:r>
      <w:bookmarkStart w:id="99" w:name="_Hlk106045236"/>
      <w:bookmarkEnd w:id="98"/>
    </w:p>
    <w:p w14:paraId="56E0E328" w14:textId="0391E6A6" w:rsidR="00D04DF6" w:rsidRPr="00DF6750" w:rsidRDefault="00797BA5" w:rsidP="009C5F1B">
      <w:pPr>
        <w:pStyle w:val="Akapitzlist"/>
        <w:keepNext/>
        <w:keepLines/>
        <w:numPr>
          <w:ilvl w:val="0"/>
          <w:numId w:val="94"/>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08371BF2" w14:textId="35AD09E1"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BC5CCE">
        <w:rPr>
          <w:b/>
          <w:bCs/>
          <w:sz w:val="22"/>
          <w:szCs w:val="22"/>
        </w:rPr>
        <w:t>Załącznik nr 1a do SWZ</w:t>
      </w:r>
      <w:r w:rsidR="00F94771" w:rsidRPr="00BC5CCE">
        <w:rPr>
          <w:sz w:val="22"/>
          <w:szCs w:val="22"/>
        </w:rPr>
        <w:t xml:space="preserve"> </w:t>
      </w:r>
      <w:r w:rsidRPr="00BC5CCE">
        <w:rPr>
          <w:sz w:val="22"/>
          <w:szCs w:val="22"/>
        </w:rPr>
        <w:t>(będzie</w:t>
      </w:r>
      <w:r w:rsidRPr="00DF6750">
        <w:rPr>
          <w:sz w:val="22"/>
          <w:szCs w:val="22"/>
        </w:rPr>
        <w:t xml:space="preserve"> stanowić załącznik do </w:t>
      </w:r>
      <w:r w:rsidR="0012035B" w:rsidRPr="00DF6750">
        <w:rPr>
          <w:sz w:val="22"/>
          <w:szCs w:val="22"/>
        </w:rPr>
        <w:t>u</w:t>
      </w:r>
      <w:r w:rsidRPr="00DF6750">
        <w:rPr>
          <w:sz w:val="22"/>
          <w:szCs w:val="22"/>
        </w:rPr>
        <w:t>mowy),</w:t>
      </w:r>
    </w:p>
    <w:p w14:paraId="4537D740" w14:textId="418FD44E"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harmonogram rzeczowo-finansowy</w:t>
      </w:r>
      <w:r w:rsidR="00A47AE9" w:rsidRPr="00DF6750">
        <w:rPr>
          <w:sz w:val="22"/>
          <w:szCs w:val="22"/>
        </w:rPr>
        <w:t xml:space="preserve"> jednoznacznie określający zakres prac do wykonania w ramach zamówienia z podziałem na poszczególne elementy, które mogą stanowić osobny element odbioru częściowego z uwzględnieniem terminów realizacji każdego z tych elementów 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158A12B4" w14:textId="07CEE82F" w:rsidR="00797BA5" w:rsidRPr="00BC5CCE" w:rsidRDefault="00797BA5" w:rsidP="009C5F1B">
      <w:pPr>
        <w:pStyle w:val="Akapitzlist"/>
        <w:keepNext/>
        <w:keepLines/>
        <w:numPr>
          <w:ilvl w:val="2"/>
          <w:numId w:val="94"/>
        </w:numPr>
        <w:suppressAutoHyphens/>
        <w:ind w:left="426" w:hanging="284"/>
        <w:jc w:val="both"/>
        <w:rPr>
          <w:i/>
          <w:iCs/>
          <w:color w:val="4472C4" w:themeColor="accent1"/>
          <w:sz w:val="22"/>
          <w:szCs w:val="22"/>
        </w:rPr>
      </w:pPr>
      <w:r w:rsidRPr="00BA1679">
        <w:rPr>
          <w:sz w:val="22"/>
          <w:szCs w:val="22"/>
        </w:rPr>
        <w:t>potwierdzona za zgodność z oryginałem kopia polisy ubezpieczenia wraz z dowodem opłacenia składki ubezpieczeniowej,</w:t>
      </w:r>
      <w:r w:rsidR="00BC5CCE">
        <w:rPr>
          <w:sz w:val="22"/>
          <w:szCs w:val="22"/>
        </w:rPr>
        <w:t>.</w:t>
      </w:r>
    </w:p>
    <w:p w14:paraId="5C888683" w14:textId="77777777" w:rsidR="00BC5CCE" w:rsidRPr="000D7A7D" w:rsidRDefault="00BC5CCE" w:rsidP="00BC5CCE">
      <w:pPr>
        <w:pStyle w:val="Akapitzlist"/>
        <w:keepNext/>
        <w:keepLines/>
        <w:suppressAutoHyphens/>
        <w:ind w:left="426"/>
        <w:jc w:val="both"/>
        <w:rPr>
          <w:i/>
          <w:iCs/>
          <w:color w:val="4472C4" w:themeColor="accent1"/>
          <w:sz w:val="22"/>
          <w:szCs w:val="22"/>
        </w:rPr>
      </w:pPr>
    </w:p>
    <w:p w14:paraId="6B401E97" w14:textId="6B55D841" w:rsidR="0007471A" w:rsidRPr="005D72C1" w:rsidRDefault="00797BA5" w:rsidP="009C5F1B">
      <w:pPr>
        <w:pStyle w:val="Akapitzlist"/>
        <w:keepNext/>
        <w:keepLines/>
        <w:numPr>
          <w:ilvl w:val="0"/>
          <w:numId w:val="94"/>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15E279CC" w14:textId="7C9D2C46" w:rsidR="0007471A" w:rsidRPr="00BA1679" w:rsidRDefault="00CE202D"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w:t>
      </w:r>
      <w:r w:rsidR="0007471A" w:rsidRPr="00BA1679">
        <w:rPr>
          <w:sz w:val="22"/>
          <w:szCs w:val="22"/>
        </w:rPr>
        <w:t>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sidR="000D1C77">
        <w:rPr>
          <w:sz w:val="22"/>
          <w:szCs w:val="22"/>
        </w:rPr>
        <w:t xml:space="preserve"> </w:t>
      </w:r>
      <w:r w:rsidR="0007471A" w:rsidRPr="00BA1679">
        <w:rPr>
          <w:sz w:val="22"/>
          <w:szCs w:val="22"/>
        </w:rPr>
        <w:t>r</w:t>
      </w:r>
      <w:r w:rsidR="000D1C77">
        <w:rPr>
          <w:sz w:val="22"/>
          <w:szCs w:val="22"/>
        </w:rPr>
        <w:t>.</w:t>
      </w:r>
      <w:r w:rsidR="0007471A" w:rsidRPr="00BA1679">
        <w:rPr>
          <w:sz w:val="22"/>
          <w:szCs w:val="22"/>
        </w:rPr>
        <w:t xml:space="preserve"> – Prawo geologiczno-górnicze dla osób zatrudnionych przy realizacji </w:t>
      </w:r>
      <w:r w:rsidRPr="00BA1679">
        <w:rPr>
          <w:sz w:val="22"/>
          <w:szCs w:val="22"/>
        </w:rPr>
        <w:t>przedmi</w:t>
      </w:r>
      <w:r w:rsidR="000D7A7D">
        <w:rPr>
          <w:sz w:val="22"/>
          <w:szCs w:val="22"/>
        </w:rPr>
        <w:t>o</w:t>
      </w:r>
      <w:r w:rsidRPr="00BA1679">
        <w:rPr>
          <w:sz w:val="22"/>
          <w:szCs w:val="22"/>
        </w:rPr>
        <w:t>towego</w:t>
      </w:r>
      <w:r w:rsidR="0007471A" w:rsidRPr="00BA1679">
        <w:rPr>
          <w:sz w:val="22"/>
          <w:szCs w:val="22"/>
        </w:rPr>
        <w:t xml:space="preserve"> zadania</w:t>
      </w:r>
      <w:r w:rsidR="000D7A7D">
        <w:rPr>
          <w:sz w:val="22"/>
          <w:szCs w:val="22"/>
        </w:rPr>
        <w:t xml:space="preserve">, </w:t>
      </w:r>
    </w:p>
    <w:p w14:paraId="2C67532A" w14:textId="34B86DB8" w:rsidR="0007471A" w:rsidRPr="00443F1C" w:rsidRDefault="005C010C"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kopie potwierdzonych za zgodność z oryginałem d</w:t>
      </w:r>
      <w:r w:rsidR="0007471A" w:rsidRPr="00BA1679">
        <w:rPr>
          <w:sz w:val="22"/>
          <w:szCs w:val="22"/>
        </w:rPr>
        <w:t>okumen</w:t>
      </w:r>
      <w:r w:rsidRPr="00BA1679">
        <w:rPr>
          <w:sz w:val="22"/>
          <w:szCs w:val="22"/>
        </w:rPr>
        <w:t>tów</w:t>
      </w:r>
      <w:r w:rsidR="0007471A" w:rsidRPr="00BA1679">
        <w:rPr>
          <w:sz w:val="22"/>
          <w:szCs w:val="22"/>
        </w:rPr>
        <w:t xml:space="preserve"> potwierdzając</w:t>
      </w:r>
      <w:r w:rsidRPr="00BA1679">
        <w:rPr>
          <w:sz w:val="22"/>
          <w:szCs w:val="22"/>
        </w:rPr>
        <w:t>ych</w:t>
      </w:r>
      <w:r w:rsidR="0007471A" w:rsidRPr="00BA1679">
        <w:rPr>
          <w:sz w:val="22"/>
          <w:szCs w:val="22"/>
        </w:rPr>
        <w:t xml:space="preserve"> posiadanie przez osoby realizujące zamówienie odpowiednich kwalifikacji i uprawnień niezbędnych do wykonania przedmiotu zamówienia</w:t>
      </w:r>
      <w:r w:rsidR="000D7A7D">
        <w:rPr>
          <w:sz w:val="22"/>
          <w:szCs w:val="22"/>
        </w:rPr>
        <w:t xml:space="preserve">, </w:t>
      </w:r>
    </w:p>
    <w:p w14:paraId="3E67714A" w14:textId="4EFAD3F4" w:rsidR="00443F1C" w:rsidRPr="00BA1679" w:rsidRDefault="00443F1C" w:rsidP="009C5F1B">
      <w:pPr>
        <w:keepNext/>
        <w:keepLines/>
        <w:widowControl w:val="0"/>
        <w:numPr>
          <w:ilvl w:val="0"/>
          <w:numId w:val="93"/>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12EE33C0" w14:textId="411DFC29" w:rsidR="0007471A" w:rsidRPr="001A28C6" w:rsidRDefault="000D7A7D" w:rsidP="009C5F1B">
      <w:pPr>
        <w:keepNext/>
        <w:keepLines/>
        <w:numPr>
          <w:ilvl w:val="0"/>
          <w:numId w:val="93"/>
        </w:numPr>
        <w:ind w:left="426" w:hanging="284"/>
        <w:rPr>
          <w:sz w:val="22"/>
          <w:szCs w:val="22"/>
        </w:rPr>
      </w:pPr>
      <w:r w:rsidRPr="001A28C6">
        <w:rPr>
          <w:sz w:val="22"/>
          <w:szCs w:val="22"/>
        </w:rPr>
        <w:t>o</w:t>
      </w:r>
      <w:r w:rsidR="0007471A" w:rsidRPr="001A28C6">
        <w:rPr>
          <w:sz w:val="22"/>
          <w:szCs w:val="22"/>
        </w:rPr>
        <w:t>pracowana Technologia wykonania robót</w:t>
      </w:r>
      <w:r w:rsidRPr="001A28C6">
        <w:rPr>
          <w:sz w:val="22"/>
          <w:szCs w:val="22"/>
        </w:rPr>
        <w:t xml:space="preserve"> </w:t>
      </w:r>
    </w:p>
    <w:p w14:paraId="46D4F8D2" w14:textId="196A7C0F" w:rsidR="000D7A7D" w:rsidRPr="001A28C6" w:rsidRDefault="00BC5CCE" w:rsidP="009C5F1B">
      <w:pPr>
        <w:keepNext/>
        <w:keepLines/>
        <w:numPr>
          <w:ilvl w:val="0"/>
          <w:numId w:val="93"/>
        </w:numPr>
        <w:ind w:left="426" w:hanging="284"/>
        <w:rPr>
          <w:sz w:val="22"/>
          <w:szCs w:val="22"/>
        </w:rPr>
      </w:pPr>
      <w:r w:rsidRPr="001A28C6">
        <w:rPr>
          <w:sz w:val="22"/>
          <w:szCs w:val="22"/>
        </w:rPr>
        <w:t>Plan Bioz</w:t>
      </w:r>
    </w:p>
    <w:p w14:paraId="3FCB2396" w14:textId="4670CC1A" w:rsidR="00BC5CCE" w:rsidRPr="001A28C6" w:rsidRDefault="00BC5CCE" w:rsidP="009C5F1B">
      <w:pPr>
        <w:keepNext/>
        <w:keepLines/>
        <w:numPr>
          <w:ilvl w:val="0"/>
          <w:numId w:val="93"/>
        </w:numPr>
        <w:ind w:left="426" w:hanging="284"/>
        <w:rPr>
          <w:sz w:val="22"/>
          <w:szCs w:val="22"/>
        </w:rPr>
      </w:pPr>
      <w:r w:rsidRPr="001A28C6">
        <w:rPr>
          <w:sz w:val="22"/>
          <w:szCs w:val="22"/>
        </w:rPr>
        <w:t>Karta oceny ryzyka zawodowego</w:t>
      </w:r>
    </w:p>
    <w:p w14:paraId="2D64966C" w14:textId="77777777" w:rsidR="005C010C" w:rsidRPr="00BA1679" w:rsidRDefault="005C010C" w:rsidP="00C92469">
      <w:pPr>
        <w:keepNext/>
        <w:keepLines/>
        <w:widowControl w:val="0"/>
        <w:tabs>
          <w:tab w:val="left" w:pos="284"/>
        </w:tabs>
        <w:adjustRightInd w:val="0"/>
        <w:ind w:left="851"/>
        <w:jc w:val="both"/>
        <w:textAlignment w:val="baseline"/>
        <w:rPr>
          <w:sz w:val="22"/>
          <w:szCs w:val="22"/>
        </w:rPr>
      </w:pPr>
    </w:p>
    <w:p w14:paraId="17FE0B65" w14:textId="6F30819A" w:rsidR="00797BA5" w:rsidRPr="005D72C1" w:rsidRDefault="00797BA5" w:rsidP="009C5F1B">
      <w:pPr>
        <w:pStyle w:val="Akapitzlist"/>
        <w:keepNext/>
        <w:keepLines/>
        <w:numPr>
          <w:ilvl w:val="0"/>
          <w:numId w:val="94"/>
        </w:numPr>
        <w:suppressAutoHyphens/>
        <w:jc w:val="both"/>
        <w:rPr>
          <w:b/>
          <w:sz w:val="22"/>
          <w:szCs w:val="22"/>
        </w:rPr>
      </w:pPr>
      <w:r w:rsidRPr="005D72C1">
        <w:rPr>
          <w:b/>
          <w:sz w:val="22"/>
          <w:szCs w:val="22"/>
        </w:rPr>
        <w:t>Dokumenty wymagane po wykonaniu robót:</w:t>
      </w:r>
    </w:p>
    <w:p w14:paraId="0807E14F" w14:textId="02873C9C"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Świadectwo jakości, certyfikaty</w:t>
      </w:r>
    </w:p>
    <w:p w14:paraId="315B4F58" w14:textId="7D9E3BCE"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Deklaracja zgodności CE</w:t>
      </w:r>
      <w:r w:rsidR="00BC5CCE">
        <w:rPr>
          <w:rFonts w:eastAsia="Tahoma"/>
          <w:sz w:val="22"/>
          <w:szCs w:val="22"/>
        </w:rPr>
        <w:t xml:space="preserve"> dla zastosowanych materiałów</w:t>
      </w:r>
    </w:p>
    <w:p w14:paraId="16FFACED" w14:textId="3BBC90B5"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Dziennik Budowy/Robót</w:t>
      </w:r>
      <w:r w:rsidR="00BC5CCE">
        <w:rPr>
          <w:rFonts w:eastAsia="Tahoma"/>
          <w:sz w:val="22"/>
          <w:szCs w:val="22"/>
        </w:rPr>
        <w:t xml:space="preserve"> oraz oświadczenie Kierownika budowy o gotowości do odbioru robót</w:t>
      </w:r>
      <w:r w:rsidR="000D7A7D" w:rsidRPr="000D7A7D">
        <w:rPr>
          <w:i/>
          <w:iCs/>
          <w:color w:val="0070C0"/>
          <w:sz w:val="22"/>
          <w:szCs w:val="22"/>
        </w:rPr>
        <w:t>]</w:t>
      </w:r>
    </w:p>
    <w:p w14:paraId="6999BE49" w14:textId="4C084BEA"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 xml:space="preserve">Karta gwarancyjna, </w:t>
      </w:r>
    </w:p>
    <w:p w14:paraId="4A25ED95" w14:textId="755539E1"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 xml:space="preserve">Wykaz materiałów będących przedmiotem zwrotu do Zamawiającego, </w:t>
      </w:r>
    </w:p>
    <w:p w14:paraId="2C1838A8" w14:textId="619A5FD4"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Protokoły z prób i badań (np. pomiaru grubości powłoki antykorozyjnej i inne jeśli są niezbędne),</w:t>
      </w:r>
      <w:r w:rsidR="000D7A7D">
        <w:rPr>
          <w:rFonts w:eastAsia="Tahoma"/>
          <w:sz w:val="22"/>
          <w:szCs w:val="22"/>
        </w:rPr>
        <w:t xml:space="preserve"> </w:t>
      </w:r>
    </w:p>
    <w:p w14:paraId="38426278" w14:textId="77777777" w:rsidR="00797BA5" w:rsidRPr="00BA1679" w:rsidRDefault="00797BA5" w:rsidP="009C5F1B">
      <w:pPr>
        <w:numPr>
          <w:ilvl w:val="0"/>
          <w:numId w:val="90"/>
        </w:numPr>
        <w:suppressAutoHyphens/>
        <w:ind w:left="426" w:hanging="284"/>
        <w:jc w:val="both"/>
        <w:rPr>
          <w:sz w:val="22"/>
          <w:szCs w:val="22"/>
        </w:rPr>
      </w:pPr>
      <w:r w:rsidRPr="00BA1679">
        <w:rPr>
          <w:sz w:val="22"/>
          <w:szCs w:val="22"/>
        </w:rPr>
        <w:t>Protokół odbioru końcowego,</w:t>
      </w:r>
    </w:p>
    <w:p w14:paraId="65C85C79" w14:textId="3A803E75" w:rsidR="00797BA5" w:rsidRPr="00093227" w:rsidRDefault="00797BA5" w:rsidP="009C5F1B">
      <w:pPr>
        <w:numPr>
          <w:ilvl w:val="0"/>
          <w:numId w:val="90"/>
        </w:numPr>
        <w:suppressAutoHyphens/>
        <w:ind w:left="426" w:hanging="284"/>
        <w:jc w:val="both"/>
        <w:rPr>
          <w:sz w:val="22"/>
          <w:szCs w:val="22"/>
        </w:rPr>
      </w:pPr>
      <w:r w:rsidRPr="00BA1679">
        <w:rPr>
          <w:sz w:val="22"/>
          <w:szCs w:val="22"/>
        </w:rPr>
        <w:t>Karta przekazania odpadów</w:t>
      </w:r>
      <w:r w:rsidR="000D7A7D">
        <w:rPr>
          <w:sz w:val="22"/>
          <w:szCs w:val="22"/>
        </w:rPr>
        <w:t xml:space="preserve"> </w:t>
      </w:r>
    </w:p>
    <w:p w14:paraId="34D509FF" w14:textId="39981A92" w:rsidR="00CE202D" w:rsidRPr="00DF6750" w:rsidRDefault="00CE202D" w:rsidP="00C92469">
      <w:pPr>
        <w:jc w:val="both"/>
        <w:rPr>
          <w:color w:val="0070C0"/>
          <w:sz w:val="24"/>
          <w:szCs w:val="24"/>
        </w:rPr>
      </w:pPr>
    </w:p>
    <w:p w14:paraId="4FFAF04A" w14:textId="7AA1427B" w:rsidR="005D72C1" w:rsidRPr="00DF6750" w:rsidRDefault="005D72C1" w:rsidP="009C5F1B">
      <w:pPr>
        <w:pStyle w:val="Akapitzlist"/>
        <w:numPr>
          <w:ilvl w:val="7"/>
          <w:numId w:val="100"/>
        </w:numPr>
        <w:ind w:left="426"/>
        <w:jc w:val="both"/>
        <w:rPr>
          <w:sz w:val="22"/>
          <w:szCs w:val="22"/>
        </w:rPr>
      </w:pPr>
      <w:bookmarkStart w:id="100" w:name="_Hlk107390530"/>
      <w:bookmarkStart w:id="101"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xml:space="preserve">, o którym mowa w cz. VII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100"/>
    <w:bookmarkEnd w:id="101"/>
    <w:p w14:paraId="22AF6935" w14:textId="187E114C" w:rsidR="00527B96" w:rsidRPr="00DF6750" w:rsidRDefault="00527B96" w:rsidP="00DA3EA9">
      <w:pPr>
        <w:pStyle w:val="Akapitzlist"/>
        <w:numPr>
          <w:ilvl w:val="0"/>
          <w:numId w:val="33"/>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9C5F1B">
      <w:pPr>
        <w:pStyle w:val="Akapitzlist"/>
        <w:numPr>
          <w:ilvl w:val="7"/>
          <w:numId w:val="101"/>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5744E5DF" w14:textId="2EC7CA61" w:rsidR="00684776" w:rsidRPr="00DF1FD3" w:rsidRDefault="00684776" w:rsidP="009C5F1B">
      <w:pPr>
        <w:pStyle w:val="Akapitzlist"/>
        <w:numPr>
          <w:ilvl w:val="7"/>
          <w:numId w:val="101"/>
        </w:numPr>
        <w:ind w:left="426"/>
        <w:jc w:val="both"/>
        <w:rPr>
          <w:sz w:val="22"/>
          <w:szCs w:val="22"/>
        </w:rPr>
      </w:pPr>
      <w:r w:rsidRPr="00DF1FD3">
        <w:rPr>
          <w:sz w:val="22"/>
          <w:szCs w:val="22"/>
        </w:rPr>
        <w:t>Każdorazowo z czynności odbioru robót zostanie sporządzony stosowny protokół zawierający wszelkie ustalenia dokonane podczas odbioru (2 egzemplarze dla każdej ze Stron) podpisany przez przedstawicieli obu Stron.</w:t>
      </w:r>
    </w:p>
    <w:p w14:paraId="06EB57BA" w14:textId="73F12006" w:rsidR="00DF1FD3" w:rsidRPr="00DF1FD3" w:rsidRDefault="00684776" w:rsidP="009C5F1B">
      <w:pPr>
        <w:pStyle w:val="Akapitzlist"/>
        <w:numPr>
          <w:ilvl w:val="7"/>
          <w:numId w:val="101"/>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6D700022" w14:textId="2BB481D8" w:rsidR="00DF1FD3" w:rsidRPr="00693D33" w:rsidRDefault="00DF1FD3" w:rsidP="009C5F1B">
      <w:pPr>
        <w:pStyle w:val="Akapitzlist"/>
        <w:numPr>
          <w:ilvl w:val="7"/>
          <w:numId w:val="101"/>
        </w:numPr>
        <w:ind w:left="426"/>
        <w:jc w:val="both"/>
        <w:rPr>
          <w:sz w:val="22"/>
          <w:szCs w:val="22"/>
        </w:rPr>
      </w:pPr>
      <w:r w:rsidRPr="00693D33">
        <w:rPr>
          <w:sz w:val="22"/>
          <w:szCs w:val="22"/>
        </w:rPr>
        <w:t>Protokół odbioru końcowego zatwierdza Dyrektor lub Naczelny Inżynier Kopalni.</w:t>
      </w:r>
    </w:p>
    <w:p w14:paraId="0FB02C4A" w14:textId="77294718" w:rsidR="00684776" w:rsidRPr="00DF1FD3" w:rsidRDefault="00684776" w:rsidP="009C5F1B">
      <w:pPr>
        <w:pStyle w:val="Akapitzlist"/>
        <w:numPr>
          <w:ilvl w:val="7"/>
          <w:numId w:val="101"/>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99E6CF" w14:textId="77777777" w:rsidR="0039357E" w:rsidRDefault="00A47AE9" w:rsidP="009C5F1B">
      <w:pPr>
        <w:pStyle w:val="Akapitzlist"/>
        <w:numPr>
          <w:ilvl w:val="7"/>
          <w:numId w:val="101"/>
        </w:numPr>
        <w:ind w:left="426"/>
        <w:jc w:val="both"/>
        <w:rPr>
          <w:sz w:val="22"/>
          <w:szCs w:val="22"/>
        </w:rPr>
      </w:pPr>
      <w:r w:rsidRPr="00DF1FD3">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35D4F6" w14:textId="6A894301" w:rsidR="0039357E" w:rsidRPr="001A28C6" w:rsidRDefault="00527B96" w:rsidP="009C5F1B">
      <w:pPr>
        <w:pStyle w:val="Akapitzlist"/>
        <w:numPr>
          <w:ilvl w:val="7"/>
          <w:numId w:val="101"/>
        </w:numPr>
        <w:ind w:left="426"/>
        <w:jc w:val="both"/>
        <w:rPr>
          <w:sz w:val="22"/>
          <w:szCs w:val="22"/>
        </w:rPr>
      </w:pPr>
      <w:r w:rsidRPr="0039357E">
        <w:rPr>
          <w:sz w:val="22"/>
          <w:szCs w:val="22"/>
        </w:rPr>
        <w:t>W związku z realizacją robót na terenie górniczym, jeżeli rzędne wysokościowe mają wpływ na zakres i</w:t>
      </w:r>
      <w:r w:rsidR="00DF1FD3" w:rsidRPr="0039357E">
        <w:rPr>
          <w:sz w:val="22"/>
          <w:szCs w:val="22"/>
        </w:rPr>
        <w:t xml:space="preserve"> </w:t>
      </w:r>
      <w:r w:rsidRPr="0039357E">
        <w:rPr>
          <w:sz w:val="22"/>
          <w:szCs w:val="22"/>
        </w:rPr>
        <w:t>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w:t>
      </w:r>
      <w:r w:rsidR="00D04DF6" w:rsidRPr="0039357E">
        <w:rPr>
          <w:sz w:val="22"/>
          <w:szCs w:val="22"/>
        </w:rPr>
        <w:t> </w:t>
      </w:r>
      <w:r w:rsidRPr="0039357E">
        <w:rPr>
          <w:sz w:val="22"/>
          <w:szCs w:val="22"/>
        </w:rPr>
        <w:t>Projektantem. Po</w:t>
      </w:r>
      <w:r w:rsidR="00D04DF6" w:rsidRPr="0039357E">
        <w:rPr>
          <w:sz w:val="22"/>
          <w:szCs w:val="22"/>
        </w:rPr>
        <w:t xml:space="preserve"> </w:t>
      </w:r>
      <w:r w:rsidRPr="0039357E">
        <w:rPr>
          <w:sz w:val="22"/>
          <w:szCs w:val="22"/>
        </w:rPr>
        <w:t>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39357E">
        <w:rPr>
          <w:color w:val="FF0000"/>
          <w:sz w:val="22"/>
          <w:szCs w:val="22"/>
        </w:rPr>
        <w:t xml:space="preserve">. </w:t>
      </w:r>
      <w:r w:rsidRPr="0039357E">
        <w:rPr>
          <w:sz w:val="22"/>
          <w:szCs w:val="22"/>
        </w:rPr>
        <w:t xml:space="preserve">Kosztorys różnicowy podlegać będzie weryfikacji i akceptacji ze strony Zamawiającego. Wprowadzenie kosztorysu różnicowego do </w:t>
      </w:r>
      <w:r w:rsidR="0012035B">
        <w:rPr>
          <w:sz w:val="22"/>
          <w:szCs w:val="22"/>
        </w:rPr>
        <w:t>u</w:t>
      </w:r>
      <w:r w:rsidRPr="0039357E">
        <w:rPr>
          <w:sz w:val="22"/>
          <w:szCs w:val="22"/>
        </w:rPr>
        <w:t>mowy wymaga formy aneksu</w:t>
      </w:r>
      <w:r w:rsidRPr="001A28C6">
        <w:rPr>
          <w:sz w:val="22"/>
          <w:szCs w:val="22"/>
        </w:rPr>
        <w:t>.</w:t>
      </w:r>
      <w:r w:rsidR="00DF1FD3" w:rsidRPr="001A28C6">
        <w:rPr>
          <w:b/>
          <w:bCs/>
          <w:sz w:val="22"/>
          <w:szCs w:val="22"/>
        </w:rPr>
        <w:t xml:space="preserve"> </w:t>
      </w:r>
      <w:r w:rsidR="00DF1FD3" w:rsidRPr="001A28C6">
        <w:rPr>
          <w:i/>
          <w:iCs/>
          <w:sz w:val="22"/>
          <w:szCs w:val="22"/>
        </w:rPr>
        <w:t>[jeżeli dotyczy]</w:t>
      </w:r>
    </w:p>
    <w:p w14:paraId="0BA64032" w14:textId="54F9BCC8" w:rsidR="0039357E" w:rsidRPr="0039357E" w:rsidRDefault="00527B96" w:rsidP="009C5F1B">
      <w:pPr>
        <w:pStyle w:val="Akapitzlist"/>
        <w:numPr>
          <w:ilvl w:val="7"/>
          <w:numId w:val="101"/>
        </w:numPr>
        <w:ind w:left="426"/>
        <w:jc w:val="both"/>
        <w:rPr>
          <w:sz w:val="22"/>
          <w:szCs w:val="22"/>
        </w:rPr>
      </w:pPr>
      <w:r w:rsidRPr="0039357E">
        <w:rPr>
          <w:rFonts w:eastAsiaTheme="minorHAnsi"/>
          <w:sz w:val="22"/>
          <w:szCs w:val="22"/>
        </w:rPr>
        <w:t xml:space="preserve">Jeżeli w toku realizacji robót wystąpi konieczność zaniechania wykonania robót, które zostały ujęte w </w:t>
      </w:r>
      <w:r w:rsidR="00D04DF6" w:rsidRPr="0039357E">
        <w:rPr>
          <w:rFonts w:eastAsiaTheme="minorHAnsi"/>
          <w:sz w:val="22"/>
          <w:szCs w:val="22"/>
        </w:rPr>
        <w:t>dokumentacji projektowej</w:t>
      </w:r>
      <w:r w:rsidRPr="0039357E">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Pr>
          <w:rFonts w:eastAsiaTheme="minorHAnsi"/>
          <w:sz w:val="22"/>
          <w:szCs w:val="22"/>
        </w:rPr>
        <w:t>u</w:t>
      </w:r>
      <w:r w:rsidRPr="0039357E">
        <w:rPr>
          <w:rFonts w:eastAsiaTheme="minorHAnsi"/>
          <w:sz w:val="22"/>
          <w:szCs w:val="22"/>
        </w:rPr>
        <w:t>mowy wymaga formy aneksu</w:t>
      </w:r>
    </w:p>
    <w:p w14:paraId="3411BB29" w14:textId="7AE073D4" w:rsidR="00DF1FD3" w:rsidRPr="00ED0C4E" w:rsidRDefault="00DF1FD3" w:rsidP="00ED0C4E">
      <w:pPr>
        <w:pStyle w:val="Akapitzlist"/>
        <w:numPr>
          <w:ilvl w:val="7"/>
          <w:numId w:val="101"/>
        </w:numPr>
        <w:ind w:left="426"/>
        <w:jc w:val="both"/>
        <w:rPr>
          <w:sz w:val="22"/>
          <w:szCs w:val="22"/>
        </w:rPr>
      </w:pPr>
      <w:r w:rsidRPr="0039357E">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39357E">
        <w:rPr>
          <w:sz w:val="22"/>
          <w:szCs w:val="22"/>
        </w:rPr>
        <w:t>W</w:t>
      </w:r>
      <w:r w:rsidRPr="0039357E">
        <w:rPr>
          <w:sz w:val="22"/>
          <w:szCs w:val="22"/>
        </w:rPr>
        <w:t xml:space="preserve">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sidR="0012035B">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Pr>
          <w:sz w:val="22"/>
          <w:szCs w:val="22"/>
        </w:rPr>
        <w:t> </w:t>
      </w:r>
      <w:r w:rsidRPr="0039357E">
        <w:rPr>
          <w:sz w:val="22"/>
          <w:szCs w:val="22"/>
        </w:rPr>
        <w:t xml:space="preserve">kalkulacji stanowiącej załącznik do </w:t>
      </w:r>
      <w:r w:rsidR="0012035B">
        <w:rPr>
          <w:sz w:val="22"/>
          <w:szCs w:val="22"/>
        </w:rPr>
        <w:t>u</w:t>
      </w:r>
      <w:r w:rsidRPr="0039357E">
        <w:rPr>
          <w:sz w:val="22"/>
          <w:szCs w:val="22"/>
        </w:rPr>
        <w:t xml:space="preserve">mowy, roboty te zostaną rozliczone wg średnich stawek, cen i narzutów zawartych w Informatorze </w:t>
      </w:r>
      <w:proofErr w:type="spellStart"/>
      <w:r w:rsidRPr="0039357E">
        <w:rPr>
          <w:sz w:val="22"/>
          <w:szCs w:val="22"/>
        </w:rPr>
        <w:t>Sekocenbud</w:t>
      </w:r>
      <w:proofErr w:type="spellEnd"/>
      <w:r w:rsidRPr="0039357E">
        <w:rPr>
          <w:sz w:val="22"/>
          <w:szCs w:val="22"/>
        </w:rPr>
        <w:t xml:space="preserve">, z kwartału dokonywania wyceny (jeżeli dostępny) lub kwartału poprzedniego, </w:t>
      </w:r>
    </w:p>
    <w:p w14:paraId="2745EA83" w14:textId="77777777" w:rsidR="00DF1FD3" w:rsidRPr="00DF1FD3" w:rsidRDefault="00DF1FD3" w:rsidP="00DF1FD3">
      <w:pPr>
        <w:keepNext/>
        <w:keepLines/>
        <w:widowControl w:val="0"/>
        <w:adjustRightInd w:val="0"/>
        <w:ind w:left="426"/>
        <w:jc w:val="both"/>
        <w:textAlignment w:val="baseline"/>
        <w:rPr>
          <w:sz w:val="22"/>
          <w:szCs w:val="22"/>
        </w:rPr>
      </w:pPr>
      <w:r w:rsidRPr="00DF1FD3">
        <w:rPr>
          <w:sz w:val="22"/>
          <w:szCs w:val="22"/>
        </w:rPr>
        <w:t>Dla robocizny przyjmuje się w zależności od rodzaju robót stawkę określoną:</w:t>
      </w:r>
    </w:p>
    <w:p w14:paraId="40427C88" w14:textId="77777777" w:rsidR="00DF1FD3" w:rsidRPr="00DF1FD3" w:rsidRDefault="00DF1FD3" w:rsidP="009C5F1B">
      <w:pPr>
        <w:pStyle w:val="Akapitzlist"/>
        <w:keepNext/>
        <w:keepLines/>
        <w:widowControl w:val="0"/>
        <w:numPr>
          <w:ilvl w:val="0"/>
          <w:numId w:val="96"/>
        </w:numPr>
        <w:adjustRightInd w:val="0"/>
        <w:ind w:left="993"/>
        <w:jc w:val="both"/>
        <w:textAlignment w:val="baseline"/>
        <w:rPr>
          <w:sz w:val="22"/>
          <w:szCs w:val="22"/>
        </w:rPr>
      </w:pPr>
      <w:r w:rsidRPr="00DF1FD3">
        <w:rPr>
          <w:sz w:val="22"/>
          <w:szCs w:val="22"/>
        </w:rPr>
        <w:t>dla stolicy województwa – w odniesieniu do obiektów położonych w granicach miasta Katowice,</w:t>
      </w:r>
    </w:p>
    <w:p w14:paraId="51B0382F" w14:textId="77777777" w:rsidR="00DF1FD3" w:rsidRPr="00175530" w:rsidRDefault="00DF1FD3" w:rsidP="009C5F1B">
      <w:pPr>
        <w:pStyle w:val="Akapitzlist"/>
        <w:keepNext/>
        <w:keepLines/>
        <w:widowControl w:val="0"/>
        <w:numPr>
          <w:ilvl w:val="0"/>
          <w:numId w:val="96"/>
        </w:numPr>
        <w:adjustRightInd w:val="0"/>
        <w:ind w:left="993"/>
        <w:jc w:val="both"/>
        <w:textAlignment w:val="baseline"/>
        <w:rPr>
          <w:sz w:val="22"/>
          <w:szCs w:val="22"/>
        </w:rPr>
      </w:pPr>
      <w:r w:rsidRPr="00DF1FD3">
        <w:rPr>
          <w:sz w:val="22"/>
          <w:szCs w:val="22"/>
        </w:rPr>
        <w:t xml:space="preserve">dla pozostałych miejscowości województwa – w odniesieniu do obiektów położonych poza </w:t>
      </w:r>
      <w:r w:rsidRPr="00175530">
        <w:rPr>
          <w:sz w:val="22"/>
          <w:szCs w:val="22"/>
        </w:rPr>
        <w:t xml:space="preserve">granicami miasta Katowice. </w:t>
      </w:r>
    </w:p>
    <w:p w14:paraId="5E4FA327" w14:textId="7143FCC5" w:rsidR="00DF1FD3" w:rsidRPr="00175530" w:rsidRDefault="00DF1FD3" w:rsidP="009C5F1B">
      <w:pPr>
        <w:pStyle w:val="Akapitzlist"/>
        <w:numPr>
          <w:ilvl w:val="0"/>
          <w:numId w:val="99"/>
        </w:numPr>
        <w:ind w:left="426"/>
        <w:jc w:val="both"/>
        <w:rPr>
          <w:sz w:val="22"/>
          <w:szCs w:val="22"/>
        </w:rPr>
      </w:pPr>
      <w:r w:rsidRPr="00175530">
        <w:rPr>
          <w:sz w:val="22"/>
          <w:szCs w:val="22"/>
        </w:rPr>
        <w:t>Zaistniałe przypadki wykonania dodatkowych robót budowlanych niemożliwych do przewidzenia mimo zachowania przez Wykonawcę należytej staranności muszą być każdorazowo uzgadniane z</w:t>
      </w:r>
      <w:r w:rsidR="00175530" w:rsidRPr="00175530">
        <w:rPr>
          <w:sz w:val="22"/>
          <w:szCs w:val="22"/>
        </w:rPr>
        <w:t> </w:t>
      </w:r>
      <w:r w:rsidRPr="00175530">
        <w:rPr>
          <w:sz w:val="22"/>
          <w:szCs w:val="22"/>
        </w:rPr>
        <w:t xml:space="preserve">Zamawiającym, w przeciwnym wypadku Wykonawcy nie przysługuje wynagrodzenie za wykonanie tych robót.  </w:t>
      </w:r>
    </w:p>
    <w:p w14:paraId="230A36DF" w14:textId="6E556D51" w:rsidR="00684776" w:rsidRPr="00175530" w:rsidRDefault="00684776" w:rsidP="009C5F1B">
      <w:pPr>
        <w:pStyle w:val="Akapitzlist"/>
        <w:numPr>
          <w:ilvl w:val="0"/>
          <w:numId w:val="99"/>
        </w:numPr>
        <w:ind w:left="426"/>
        <w:jc w:val="both"/>
        <w:rPr>
          <w:sz w:val="22"/>
          <w:szCs w:val="22"/>
        </w:rPr>
      </w:pPr>
      <w:r w:rsidRPr="00175530">
        <w:rPr>
          <w:sz w:val="22"/>
          <w:szCs w:val="22"/>
        </w:rPr>
        <w:t>Kosztorys robót dodatkowych, zamiennych lub robót zaniechanych winien być zweryfikowany i zaakceptowany przez Zamawiającego.</w:t>
      </w:r>
    </w:p>
    <w:p w14:paraId="5175A53A" w14:textId="5B4D2F5A" w:rsidR="00D07CCB" w:rsidRDefault="00D07CCB" w:rsidP="00C92469">
      <w:pPr>
        <w:jc w:val="both"/>
        <w:rPr>
          <w:color w:val="0070C0"/>
          <w:sz w:val="24"/>
          <w:szCs w:val="24"/>
        </w:rPr>
      </w:pPr>
    </w:p>
    <w:p w14:paraId="301634D6" w14:textId="77777777" w:rsidR="00DF6750" w:rsidRDefault="00DF6750" w:rsidP="00C92469">
      <w:pPr>
        <w:jc w:val="both"/>
        <w:rPr>
          <w:color w:val="0070C0"/>
          <w:sz w:val="24"/>
          <w:szCs w:val="24"/>
        </w:rPr>
      </w:pPr>
    </w:p>
    <w:p w14:paraId="4AC8FAE8" w14:textId="7684542F" w:rsidR="006A725E" w:rsidRPr="000D7A7D" w:rsidRDefault="00602FAA" w:rsidP="008D082E">
      <w:pPr>
        <w:pStyle w:val="Akapitzlist"/>
        <w:numPr>
          <w:ilvl w:val="0"/>
          <w:numId w:val="33"/>
        </w:numPr>
        <w:jc w:val="both"/>
        <w:rPr>
          <w:b/>
          <w:bCs/>
        </w:rPr>
      </w:pPr>
      <w:bookmarkStart w:id="102" w:name="_Toc67292103"/>
      <w:bookmarkStart w:id="103" w:name="_Hlk67824256"/>
      <w:bookmarkEnd w:id="97"/>
      <w:bookmarkEnd w:id="99"/>
      <w:r w:rsidRPr="00A96B0E">
        <w:rPr>
          <w:b/>
          <w:bCs/>
        </w:rPr>
        <w:t xml:space="preserve">Obowiązki </w:t>
      </w:r>
      <w:r w:rsidR="00DB4D9E">
        <w:rPr>
          <w:b/>
          <w:bCs/>
        </w:rPr>
        <w:t>Wykonawcy</w:t>
      </w:r>
      <w:bookmarkEnd w:id="102"/>
      <w:r w:rsidR="00112408">
        <w:rPr>
          <w:b/>
          <w:bCs/>
        </w:rPr>
        <w:t>:</w:t>
      </w:r>
      <w:bookmarkEnd w:id="103"/>
    </w:p>
    <w:p w14:paraId="2C4755AE" w14:textId="73C11132" w:rsidR="007D00E4" w:rsidRPr="0087331B" w:rsidRDefault="007D00E4" w:rsidP="009C5F1B">
      <w:pPr>
        <w:pStyle w:val="Akapitzlist"/>
        <w:numPr>
          <w:ilvl w:val="0"/>
          <w:numId w:val="102"/>
        </w:numPr>
        <w:ind w:left="426" w:hanging="284"/>
        <w:jc w:val="both"/>
        <w:rPr>
          <w:sz w:val="22"/>
          <w:szCs w:val="22"/>
        </w:rPr>
      </w:pPr>
      <w:bookmarkStart w:id="104" w:name="_Hlk107379690"/>
      <w:r w:rsidRPr="0087331B">
        <w:rPr>
          <w:sz w:val="22"/>
          <w:szCs w:val="22"/>
        </w:rPr>
        <w:t xml:space="preserve">Wykonawca </w:t>
      </w:r>
      <w:r w:rsidR="002B60C8" w:rsidRPr="0087331B">
        <w:rPr>
          <w:sz w:val="22"/>
          <w:szCs w:val="22"/>
        </w:rPr>
        <w:t xml:space="preserve">na podstawie przedmiaru dołączonego do SWZ </w:t>
      </w:r>
      <w:r w:rsidRPr="0087331B">
        <w:rPr>
          <w:sz w:val="22"/>
          <w:szCs w:val="22"/>
        </w:rPr>
        <w:t>sporządzi kalkulację szczegółową ceny umownej w części dotyczącej robót stanowiących przedmiot Umowy, która stanowić będzie załącznik do Umowy.</w:t>
      </w:r>
      <w:r w:rsidR="002B60C8" w:rsidRPr="0087331B">
        <w:rPr>
          <w:sz w:val="22"/>
          <w:szCs w:val="22"/>
        </w:rPr>
        <w:t xml:space="preserve"> Ceny jednostkowe powinny obejmować wszystkie koszty niezbędne do realizacji przedmiotu zamówienia.</w:t>
      </w:r>
    </w:p>
    <w:p w14:paraId="18A1266E" w14:textId="5076FF2B" w:rsidR="00824BEC" w:rsidRDefault="00824BEC" w:rsidP="009C5F1B">
      <w:pPr>
        <w:pStyle w:val="Akapitzlist"/>
        <w:numPr>
          <w:ilvl w:val="0"/>
          <w:numId w:val="102"/>
        </w:numPr>
        <w:ind w:left="426" w:hanging="284"/>
        <w:jc w:val="both"/>
        <w:rPr>
          <w:sz w:val="22"/>
          <w:szCs w:val="22"/>
        </w:rPr>
      </w:pPr>
      <w:r w:rsidRPr="0087331B">
        <w:rPr>
          <w:sz w:val="22"/>
          <w:szCs w:val="22"/>
        </w:rPr>
        <w:t xml:space="preserve">Wykonawca zobowiązany jest do </w:t>
      </w:r>
      <w:r w:rsidR="00AE0094" w:rsidRPr="0087331B">
        <w:rPr>
          <w:sz w:val="22"/>
          <w:szCs w:val="22"/>
        </w:rPr>
        <w:t>sporządzenia</w:t>
      </w:r>
      <w:r w:rsidR="00AE0094" w:rsidRPr="00831C3E">
        <w:rPr>
          <w:sz w:val="22"/>
          <w:szCs w:val="22"/>
        </w:rPr>
        <w:t xml:space="preserve"> i uzgodnienia z Zamawiającym</w:t>
      </w:r>
      <w:r w:rsidRPr="00831C3E">
        <w:rPr>
          <w:sz w:val="22"/>
          <w:szCs w:val="22"/>
        </w:rPr>
        <w:t xml:space="preserve"> harmonogramu rzeczowo-finansowego jednoznacznie określającego zakres prac do wykonania</w:t>
      </w:r>
      <w:r w:rsidR="00082EF7" w:rsidRPr="00831C3E">
        <w:rPr>
          <w:sz w:val="22"/>
          <w:szCs w:val="22"/>
        </w:rPr>
        <w:t xml:space="preserve"> w ramach </w:t>
      </w:r>
      <w:r w:rsidR="00082EF7" w:rsidRPr="00175530">
        <w:rPr>
          <w:sz w:val="22"/>
          <w:szCs w:val="22"/>
        </w:rPr>
        <w:t>zamówienia z podziałem na</w:t>
      </w:r>
      <w:r w:rsidR="008907D8" w:rsidRPr="00175530">
        <w:rPr>
          <w:sz w:val="22"/>
          <w:szCs w:val="22"/>
        </w:rPr>
        <w:t xml:space="preserve"> poszczególne</w:t>
      </w:r>
      <w:r w:rsidR="00082EF7" w:rsidRPr="00175530">
        <w:rPr>
          <w:sz w:val="22"/>
          <w:szCs w:val="22"/>
        </w:rPr>
        <w:t xml:space="preserve"> </w:t>
      </w:r>
      <w:r w:rsidR="008907D8" w:rsidRPr="00175530">
        <w:rPr>
          <w:sz w:val="22"/>
          <w:szCs w:val="22"/>
        </w:rPr>
        <w:t>elementy, które mogą stanowić osobny element odbioru częściowego z uwzględnieniem terminów realizacji każdego z tych elementów</w:t>
      </w:r>
      <w:r w:rsidR="00082EF7" w:rsidRPr="00175530">
        <w:rPr>
          <w:sz w:val="22"/>
          <w:szCs w:val="22"/>
        </w:rPr>
        <w:t xml:space="preserve"> </w:t>
      </w:r>
      <w:r w:rsidR="008907D8" w:rsidRPr="00175530">
        <w:rPr>
          <w:sz w:val="22"/>
          <w:szCs w:val="22"/>
        </w:rPr>
        <w:t xml:space="preserve">w </w:t>
      </w:r>
      <w:r w:rsidR="00AE0094" w:rsidRPr="00175530">
        <w:rPr>
          <w:sz w:val="22"/>
          <w:szCs w:val="22"/>
        </w:rPr>
        <w:t>układzie miesięcznym. Uzgodniony z Zamawiającym</w:t>
      </w:r>
      <w:r w:rsidR="00AE0094" w:rsidRPr="00831C3E">
        <w:rPr>
          <w:sz w:val="22"/>
          <w:szCs w:val="22"/>
        </w:rPr>
        <w:t xml:space="preserve"> harmonogram rzeczowo-finansowy stanowić będzie załącznik do Umowy.</w:t>
      </w:r>
      <w:r w:rsidR="00182A57">
        <w:rPr>
          <w:sz w:val="22"/>
          <w:szCs w:val="22"/>
        </w:rPr>
        <w:t xml:space="preserve"> </w:t>
      </w:r>
    </w:p>
    <w:bookmarkEnd w:id="104"/>
    <w:p w14:paraId="2731CF62" w14:textId="7C5E884F" w:rsidR="006A725E" w:rsidRPr="00831C3E" w:rsidRDefault="006A725E" w:rsidP="009C5F1B">
      <w:pPr>
        <w:pStyle w:val="Akapitzlist"/>
        <w:numPr>
          <w:ilvl w:val="0"/>
          <w:numId w:val="102"/>
        </w:numPr>
        <w:ind w:left="426" w:hanging="284"/>
        <w:jc w:val="both"/>
        <w:rPr>
          <w:sz w:val="22"/>
          <w:szCs w:val="22"/>
        </w:rPr>
      </w:pPr>
      <w:r w:rsidRPr="00831C3E">
        <w:rPr>
          <w:sz w:val="22"/>
          <w:szCs w:val="22"/>
        </w:rPr>
        <w:t>Wykonawca zobowiązany jest do protokolarnego przyjęcia terenu budowy w terminie wyznaczonym przez Zamawiającego</w:t>
      </w:r>
      <w:r w:rsidR="00EC76CB" w:rsidRPr="00831C3E">
        <w:rPr>
          <w:sz w:val="22"/>
          <w:szCs w:val="22"/>
        </w:rPr>
        <w:t>.</w:t>
      </w:r>
    </w:p>
    <w:p w14:paraId="5DFC024E" w14:textId="79961AD7" w:rsidR="007A7FA1" w:rsidRPr="00831C3E" w:rsidRDefault="007A7FA1" w:rsidP="009C5F1B">
      <w:pPr>
        <w:pStyle w:val="Akapitzlist"/>
        <w:numPr>
          <w:ilvl w:val="0"/>
          <w:numId w:val="102"/>
        </w:numPr>
        <w:ind w:left="426" w:hanging="284"/>
        <w:jc w:val="both"/>
        <w:rPr>
          <w:sz w:val="22"/>
          <w:szCs w:val="22"/>
        </w:rPr>
      </w:pPr>
      <w:r w:rsidRPr="00831C3E">
        <w:rPr>
          <w:sz w:val="22"/>
          <w:szCs w:val="22"/>
        </w:rPr>
        <w:t>Wykonawca zobowiązany jest do terminowego wykonania przedmiotu Umowy.</w:t>
      </w:r>
    </w:p>
    <w:p w14:paraId="51A02B32" w14:textId="0F48268F" w:rsidR="00E270D0" w:rsidRPr="00831C3E" w:rsidRDefault="00E270D0" w:rsidP="009C5F1B">
      <w:pPr>
        <w:pStyle w:val="Akapitzlist"/>
        <w:numPr>
          <w:ilvl w:val="0"/>
          <w:numId w:val="102"/>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0201D131" w14:textId="08C9A506" w:rsidR="00654475" w:rsidRPr="00583530" w:rsidRDefault="00423354" w:rsidP="00693D33">
      <w:pPr>
        <w:numPr>
          <w:ilvl w:val="0"/>
          <w:numId w:val="102"/>
        </w:numPr>
        <w:ind w:left="426" w:hanging="284"/>
        <w:jc w:val="both"/>
        <w:rPr>
          <w:b/>
          <w:bCs/>
          <w:strike/>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w:t>
      </w:r>
    </w:p>
    <w:p w14:paraId="1AC302EB" w14:textId="51E34C2F" w:rsidR="00654475" w:rsidRPr="00831C3E" w:rsidRDefault="00654475" w:rsidP="009C5F1B">
      <w:pPr>
        <w:numPr>
          <w:ilvl w:val="0"/>
          <w:numId w:val="102"/>
        </w:numPr>
        <w:ind w:left="426" w:hanging="284"/>
        <w:jc w:val="both"/>
        <w:rPr>
          <w:b/>
          <w:bCs/>
          <w:sz w:val="22"/>
          <w:szCs w:val="22"/>
        </w:rPr>
      </w:pPr>
      <w:r w:rsidRPr="00831C3E">
        <w:rPr>
          <w:sz w:val="22"/>
          <w:szCs w:val="22"/>
        </w:rPr>
        <w:t xml:space="preserve">Wykonawca przed przystąpieniem do realizacji umowy dostarczy </w:t>
      </w:r>
      <w:r w:rsidRPr="00831C3E">
        <w:rPr>
          <w:color w:val="000000"/>
          <w:sz w:val="22"/>
          <w:szCs w:val="22"/>
        </w:rPr>
        <w:t>imienny wykaz wszystkich osób (dozoru i pracowników), które będą uczestniczyć w wykonywaniu zamówienia z podaniem dla osób kierownictwa i</w:t>
      </w:r>
      <w:r w:rsidRPr="00831C3E">
        <w:rPr>
          <w:sz w:val="22"/>
          <w:szCs w:val="22"/>
        </w:rPr>
        <w:t xml:space="preserve"> dozoru ruchu, które będą nadzorowały prowadzenie robót, ich funkcji i</w:t>
      </w:r>
      <w:r w:rsidR="00C92469" w:rsidRPr="00831C3E">
        <w:rPr>
          <w:sz w:val="22"/>
          <w:szCs w:val="22"/>
        </w:rPr>
        <w:t> </w:t>
      </w:r>
      <w:r w:rsidRPr="00831C3E">
        <w:rPr>
          <w:sz w:val="22"/>
          <w:szCs w:val="22"/>
        </w:rPr>
        <w:t xml:space="preserve">kwalifikacji do prowadzenia </w:t>
      </w:r>
      <w:r w:rsidR="00012B6E">
        <w:rPr>
          <w:sz w:val="22"/>
          <w:szCs w:val="22"/>
        </w:rPr>
        <w:t>robót</w:t>
      </w:r>
      <w:r w:rsidRPr="00831C3E">
        <w:rPr>
          <w:sz w:val="22"/>
          <w:szCs w:val="22"/>
        </w:rPr>
        <w:t xml:space="preserve"> na terenie zakładu górniczego wydanych przez jednostki nadzoru górniczego, a dla pozostałych pracowników posiadanych kwalifikacji i uprawnień, który stanowi</w:t>
      </w:r>
      <w:r w:rsidR="00012B6E">
        <w:rPr>
          <w:sz w:val="22"/>
          <w:szCs w:val="22"/>
        </w:rPr>
        <w:t xml:space="preserve">ć będzie załącznik </w:t>
      </w:r>
      <w:r w:rsidRPr="00831C3E">
        <w:rPr>
          <w:sz w:val="22"/>
          <w:szCs w:val="22"/>
        </w:rPr>
        <w:t xml:space="preserve">do </w:t>
      </w:r>
      <w:r w:rsidR="0012035B">
        <w:rPr>
          <w:sz w:val="22"/>
          <w:szCs w:val="22"/>
        </w:rPr>
        <w:t>umow</w:t>
      </w:r>
      <w:r w:rsidRPr="00831C3E">
        <w:rPr>
          <w:sz w:val="22"/>
          <w:szCs w:val="22"/>
        </w:rPr>
        <w:t>y</w:t>
      </w:r>
      <w:r w:rsidR="00583530">
        <w:rPr>
          <w:sz w:val="22"/>
          <w:szCs w:val="22"/>
        </w:rPr>
        <w:t>.</w:t>
      </w:r>
    </w:p>
    <w:p w14:paraId="4653BB1A" w14:textId="17EE7BBF" w:rsidR="00654475" w:rsidRPr="00831C3E" w:rsidRDefault="00654475" w:rsidP="009C5F1B">
      <w:pPr>
        <w:numPr>
          <w:ilvl w:val="0"/>
          <w:numId w:val="102"/>
        </w:numPr>
        <w:ind w:left="426" w:hanging="284"/>
        <w:jc w:val="both"/>
        <w:rPr>
          <w:b/>
          <w:bCs/>
          <w:sz w:val="22"/>
          <w:szCs w:val="22"/>
        </w:rPr>
      </w:pPr>
      <w:r w:rsidRPr="00831C3E">
        <w:rPr>
          <w:sz w:val="22"/>
          <w:szCs w:val="22"/>
        </w:rPr>
        <w:t>Wykonawca ocenia i dokumentuje ryzyko zawodowe swoich pracowników.</w:t>
      </w:r>
      <w:r w:rsidR="00393D15" w:rsidRPr="00831C3E">
        <w:rPr>
          <w:i/>
          <w:color w:val="FF0000"/>
          <w:sz w:val="22"/>
          <w:szCs w:val="22"/>
        </w:rPr>
        <w:t xml:space="preserve"> </w:t>
      </w:r>
    </w:p>
    <w:p w14:paraId="7C3F8213" w14:textId="62B9D133" w:rsidR="00654475" w:rsidRPr="00831C3E" w:rsidRDefault="00654475" w:rsidP="009C5F1B">
      <w:pPr>
        <w:numPr>
          <w:ilvl w:val="0"/>
          <w:numId w:val="102"/>
        </w:numPr>
        <w:ind w:left="426" w:hanging="284"/>
        <w:jc w:val="both"/>
        <w:rPr>
          <w:b/>
          <w:bCs/>
          <w:sz w:val="22"/>
          <w:szCs w:val="22"/>
        </w:rPr>
      </w:pPr>
      <w:r w:rsidRPr="00831C3E">
        <w:rPr>
          <w:sz w:val="22"/>
          <w:szCs w:val="22"/>
        </w:rPr>
        <w:t>Wykonawca zobowiązany jest do przeprowadzania badań pracowników nowoprzyjętych oraz badań okresowych specjalistycznych.</w:t>
      </w:r>
      <w:r w:rsidR="00393D15" w:rsidRPr="00831C3E">
        <w:rPr>
          <w:i/>
          <w:color w:val="FF0000"/>
          <w:sz w:val="22"/>
          <w:szCs w:val="22"/>
        </w:rPr>
        <w:t xml:space="preserve"> </w:t>
      </w:r>
    </w:p>
    <w:p w14:paraId="2B6E047F" w14:textId="0D9B8898" w:rsidR="00654475" w:rsidRPr="00831C3E" w:rsidRDefault="00654475" w:rsidP="009C5F1B">
      <w:pPr>
        <w:numPr>
          <w:ilvl w:val="0"/>
          <w:numId w:val="102"/>
        </w:numPr>
        <w:ind w:left="426" w:hanging="284"/>
        <w:jc w:val="both"/>
        <w:rPr>
          <w:b/>
          <w:bCs/>
          <w:sz w:val="22"/>
          <w:szCs w:val="22"/>
        </w:rPr>
      </w:pPr>
      <w:r w:rsidRPr="00831C3E">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831C3E">
        <w:rPr>
          <w:sz w:val="22"/>
          <w:szCs w:val="22"/>
        </w:rPr>
        <w:t> </w:t>
      </w:r>
      <w:r w:rsidRPr="00831C3E">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831C3E">
        <w:rPr>
          <w:i/>
          <w:color w:val="FF0000"/>
          <w:sz w:val="22"/>
          <w:szCs w:val="22"/>
        </w:rPr>
        <w:t xml:space="preserve"> </w:t>
      </w:r>
    </w:p>
    <w:p w14:paraId="47721EFA" w14:textId="22D3D463" w:rsidR="00EA4668" w:rsidRPr="00831C3E" w:rsidRDefault="00654475" w:rsidP="009C5F1B">
      <w:pPr>
        <w:numPr>
          <w:ilvl w:val="0"/>
          <w:numId w:val="102"/>
        </w:numPr>
        <w:ind w:left="426" w:hanging="284"/>
        <w:jc w:val="both"/>
        <w:rPr>
          <w:b/>
          <w:bCs/>
          <w:sz w:val="22"/>
          <w:szCs w:val="22"/>
        </w:rPr>
      </w:pPr>
      <w:r w:rsidRPr="00831C3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831C3E">
        <w:rPr>
          <w:sz w:val="22"/>
          <w:szCs w:val="22"/>
        </w:rPr>
        <w:t xml:space="preserve">. </w:t>
      </w:r>
    </w:p>
    <w:p w14:paraId="1825F7C9" w14:textId="3387910A" w:rsidR="00EA4668" w:rsidRPr="00831C3E" w:rsidRDefault="00EA4668" w:rsidP="009C5F1B">
      <w:pPr>
        <w:numPr>
          <w:ilvl w:val="0"/>
          <w:numId w:val="102"/>
        </w:numPr>
        <w:ind w:left="426" w:hanging="284"/>
        <w:jc w:val="both"/>
        <w:rPr>
          <w:b/>
          <w:bCs/>
          <w:sz w:val="22"/>
          <w:szCs w:val="22"/>
        </w:rPr>
      </w:pPr>
      <w:r w:rsidRPr="00831C3E">
        <w:rPr>
          <w:sz w:val="22"/>
          <w:szCs w:val="22"/>
        </w:rPr>
        <w:t>Wykonawca winien ubezpieczyć swoich pracowników od następstw nieszczęśliwych wypadków związanych z wykonaniem przedmiotu zamówienia, jak również dokonać ubezpieczenia prowadzonych robót.</w:t>
      </w:r>
      <w:r w:rsidRPr="00831C3E">
        <w:rPr>
          <w:b/>
          <w:bCs/>
          <w:sz w:val="22"/>
          <w:szCs w:val="22"/>
        </w:rPr>
        <w:t xml:space="preserve"> </w:t>
      </w:r>
    </w:p>
    <w:p w14:paraId="7BDED364" w14:textId="097A7FDE" w:rsidR="00654475" w:rsidRPr="00831C3E" w:rsidRDefault="00654475" w:rsidP="009C5F1B">
      <w:pPr>
        <w:numPr>
          <w:ilvl w:val="0"/>
          <w:numId w:val="102"/>
        </w:numPr>
        <w:ind w:left="426" w:hanging="284"/>
        <w:jc w:val="both"/>
        <w:rPr>
          <w:b/>
          <w:bCs/>
          <w:sz w:val="22"/>
          <w:szCs w:val="22"/>
        </w:rPr>
      </w:pPr>
      <w:r w:rsidRPr="00831C3E">
        <w:rPr>
          <w:sz w:val="22"/>
          <w:szCs w:val="22"/>
        </w:rPr>
        <w:t>W razie zaistnienia wypadku przy pracy, któremu uległ pracownik Wykonawcy, Wykonawca zobowiązany jest o tym fakcie powiadomić Zamawiającego (służbę BHP i dyspozytora).</w:t>
      </w:r>
      <w:r w:rsidR="00393D15" w:rsidRPr="00831C3E">
        <w:rPr>
          <w:i/>
          <w:color w:val="FF0000"/>
          <w:sz w:val="22"/>
          <w:szCs w:val="22"/>
        </w:rPr>
        <w:t xml:space="preserve"> </w:t>
      </w:r>
    </w:p>
    <w:p w14:paraId="2E609B97" w14:textId="3B882730" w:rsidR="00654475" w:rsidRPr="00831C3E" w:rsidRDefault="00654475" w:rsidP="009C5F1B">
      <w:pPr>
        <w:numPr>
          <w:ilvl w:val="0"/>
          <w:numId w:val="102"/>
        </w:numPr>
        <w:ind w:left="426" w:hanging="284"/>
        <w:jc w:val="both"/>
        <w:rPr>
          <w:b/>
          <w:bCs/>
          <w:sz w:val="22"/>
          <w:szCs w:val="22"/>
        </w:rPr>
      </w:pPr>
      <w:r w:rsidRPr="00831C3E">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831C3E">
        <w:rPr>
          <w:sz w:val="22"/>
          <w:szCs w:val="22"/>
        </w:rPr>
        <w:t xml:space="preserve">). </w:t>
      </w:r>
    </w:p>
    <w:p w14:paraId="4B3DB7DC" w14:textId="31A01ECC" w:rsidR="00654475" w:rsidRPr="00831C3E" w:rsidRDefault="00654475" w:rsidP="009C5F1B">
      <w:pPr>
        <w:numPr>
          <w:ilvl w:val="0"/>
          <w:numId w:val="102"/>
        </w:numPr>
        <w:ind w:left="426" w:hanging="284"/>
        <w:jc w:val="both"/>
        <w:rPr>
          <w:b/>
          <w:bCs/>
          <w:sz w:val="22"/>
          <w:szCs w:val="22"/>
        </w:rPr>
      </w:pPr>
      <w:r w:rsidRPr="00831C3E">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00393D15" w:rsidRPr="00831C3E">
        <w:rPr>
          <w:i/>
          <w:color w:val="FF0000"/>
          <w:sz w:val="22"/>
          <w:szCs w:val="22"/>
        </w:rPr>
        <w:t xml:space="preserve"> </w:t>
      </w:r>
    </w:p>
    <w:p w14:paraId="19C3621E" w14:textId="441C0F59" w:rsidR="00654475" w:rsidRPr="00831C3E" w:rsidRDefault="00654475" w:rsidP="009C5F1B">
      <w:pPr>
        <w:numPr>
          <w:ilvl w:val="0"/>
          <w:numId w:val="102"/>
        </w:numPr>
        <w:ind w:left="426" w:hanging="284"/>
        <w:jc w:val="both"/>
        <w:rPr>
          <w:sz w:val="22"/>
          <w:szCs w:val="22"/>
        </w:rPr>
      </w:pPr>
      <w:r w:rsidRPr="00831C3E">
        <w:rPr>
          <w:sz w:val="22"/>
          <w:szCs w:val="22"/>
        </w:rPr>
        <w:t>Wykonawca wyposaży swoich pracowników w środki ochrony indywidualnej oraz wymagany do realizacji zamówienia sprzęt do pracy na wysokości</w:t>
      </w:r>
    </w:p>
    <w:p w14:paraId="7797E1A7" w14:textId="04634D50" w:rsidR="00654475" w:rsidRPr="00831C3E" w:rsidRDefault="00654475" w:rsidP="009C5F1B">
      <w:pPr>
        <w:numPr>
          <w:ilvl w:val="0"/>
          <w:numId w:val="102"/>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w:t>
      </w:r>
      <w:r w:rsidR="00C92469" w:rsidRPr="00831C3E">
        <w:rPr>
          <w:sz w:val="22"/>
          <w:szCs w:val="22"/>
        </w:rPr>
        <w:t> </w:t>
      </w:r>
      <w:r w:rsidRPr="00831C3E">
        <w:rPr>
          <w:sz w:val="22"/>
          <w:szCs w:val="22"/>
        </w:rPr>
        <w:t>przyczyn leżących po stronie Wykonawcy</w:t>
      </w:r>
    </w:p>
    <w:p w14:paraId="7F18B4EE" w14:textId="19DF0E19" w:rsidR="00397218" w:rsidRPr="00831C3E" w:rsidRDefault="00397218" w:rsidP="009C5F1B">
      <w:pPr>
        <w:numPr>
          <w:ilvl w:val="0"/>
          <w:numId w:val="102"/>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18B8ABD2" w14:textId="4D6E91A8" w:rsidR="00654475" w:rsidRPr="00831C3E" w:rsidRDefault="00654475" w:rsidP="009C5F1B">
      <w:pPr>
        <w:numPr>
          <w:ilvl w:val="0"/>
          <w:numId w:val="102"/>
        </w:numPr>
        <w:ind w:left="426" w:hanging="284"/>
        <w:jc w:val="both"/>
        <w:rPr>
          <w:b/>
          <w:bCs/>
          <w:sz w:val="22"/>
          <w:szCs w:val="22"/>
        </w:rPr>
      </w:pPr>
      <w:r w:rsidRPr="00831C3E">
        <w:rPr>
          <w:iCs/>
          <w:sz w:val="22"/>
          <w:szCs w:val="22"/>
        </w:rPr>
        <w:t xml:space="preserve">Przed rozpoczęciem realizacji przedmiotu zamówienia </w:t>
      </w:r>
      <w:r w:rsidR="00397218" w:rsidRPr="00831C3E">
        <w:rPr>
          <w:iCs/>
          <w:sz w:val="22"/>
          <w:szCs w:val="22"/>
        </w:rPr>
        <w:t xml:space="preserve">Wykonawca </w:t>
      </w:r>
      <w:r w:rsidRPr="00831C3E">
        <w:rPr>
          <w:iCs/>
          <w:sz w:val="22"/>
          <w:szCs w:val="22"/>
        </w:rPr>
        <w:t xml:space="preserve">dostarczy kopie potwierdzonych za zgodność z oryginałem dokumentów potwierdzających posiadane kwalifikacje zawodowe/uprawnienia osób </w:t>
      </w:r>
      <w:r w:rsidR="007A7FA1" w:rsidRPr="00831C3E">
        <w:rPr>
          <w:iCs/>
          <w:sz w:val="22"/>
          <w:szCs w:val="22"/>
        </w:rPr>
        <w:t>kierowanych</w:t>
      </w:r>
      <w:r w:rsidRPr="00831C3E">
        <w:rPr>
          <w:iCs/>
          <w:sz w:val="22"/>
          <w:szCs w:val="22"/>
        </w:rPr>
        <w:t xml:space="preserve"> do wykonania zamówienia.</w:t>
      </w:r>
      <w:r w:rsidR="00393D15" w:rsidRPr="00831C3E">
        <w:rPr>
          <w:i/>
          <w:color w:val="FF0000"/>
          <w:sz w:val="22"/>
          <w:szCs w:val="22"/>
        </w:rPr>
        <w:t xml:space="preserve"> </w:t>
      </w:r>
    </w:p>
    <w:p w14:paraId="589B8C88" w14:textId="4B7D2E8E" w:rsidR="00654475" w:rsidRPr="00831C3E" w:rsidRDefault="00654475" w:rsidP="009C5F1B">
      <w:pPr>
        <w:numPr>
          <w:ilvl w:val="0"/>
          <w:numId w:val="102"/>
        </w:numPr>
        <w:ind w:left="426" w:hanging="284"/>
        <w:jc w:val="both"/>
        <w:rPr>
          <w:b/>
          <w:bCs/>
          <w:sz w:val="22"/>
          <w:szCs w:val="22"/>
        </w:rPr>
      </w:pPr>
      <w:r w:rsidRPr="00831C3E">
        <w:rPr>
          <w:sz w:val="22"/>
          <w:szCs w:val="22"/>
        </w:rPr>
        <w:t>Prace na terenie zakładu górniczego powinny być wykonywane przez pracowników wykonawcy posługujących się językiem polskim w mowie i piśmie w stopniu warunkującym porozumiewanie się z pracownikami zamawiającego.</w:t>
      </w:r>
      <w:r w:rsidRPr="00831C3E">
        <w:rPr>
          <w:i/>
          <w:color w:val="FF0000"/>
          <w:sz w:val="22"/>
          <w:szCs w:val="22"/>
        </w:rPr>
        <w:t xml:space="preserve"> </w:t>
      </w:r>
    </w:p>
    <w:p w14:paraId="31F6C2FB" w14:textId="1C6FE404" w:rsidR="00842BFA" w:rsidRPr="00527B96" w:rsidRDefault="008A77B0" w:rsidP="009C5F1B">
      <w:pPr>
        <w:pStyle w:val="Akapitzlist"/>
        <w:numPr>
          <w:ilvl w:val="0"/>
          <w:numId w:val="102"/>
        </w:numPr>
        <w:ind w:left="426" w:hanging="284"/>
        <w:jc w:val="both"/>
        <w:rPr>
          <w:sz w:val="22"/>
          <w:szCs w:val="22"/>
        </w:rPr>
      </w:pPr>
      <w:r w:rsidRPr="00527B96">
        <w:rPr>
          <w:sz w:val="22"/>
          <w:szCs w:val="22"/>
        </w:rPr>
        <w:t xml:space="preserve">Pozyskany w trakcie wykonywania robót złom i inne elementy stalowe są własnością Zamawiającego. Wykonawca złoży złom w miejscu wyznaczonym przez Zamawiającego i dokona jego protokolarnego przekazania. </w:t>
      </w:r>
    </w:p>
    <w:p w14:paraId="71016205" w14:textId="11C2D6F1" w:rsidR="00B15C10" w:rsidRPr="00527B96" w:rsidRDefault="00842BFA" w:rsidP="009C5F1B">
      <w:pPr>
        <w:pStyle w:val="Akapitzlist"/>
        <w:numPr>
          <w:ilvl w:val="0"/>
          <w:numId w:val="102"/>
        </w:numPr>
        <w:ind w:left="426" w:hanging="284"/>
        <w:jc w:val="both"/>
        <w:rPr>
          <w:sz w:val="22"/>
          <w:szCs w:val="22"/>
        </w:rPr>
      </w:pPr>
      <w:r w:rsidRPr="00527B96">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87331B"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zawiadomić Zamawiającego </w:t>
      </w:r>
      <w:r w:rsidR="00EC76CB" w:rsidRPr="00527B96">
        <w:rPr>
          <w:sz w:val="22"/>
          <w:szCs w:val="22"/>
        </w:rPr>
        <w:t xml:space="preserve">kiedy roboty zanikające lub ulegające </w:t>
      </w:r>
      <w:r w:rsidR="00EC76CB" w:rsidRPr="0087331B">
        <w:rPr>
          <w:sz w:val="22"/>
          <w:szCs w:val="22"/>
        </w:rPr>
        <w:t>zakryciu będą gotowe do zbadania i odbioru</w:t>
      </w:r>
      <w:r w:rsidRPr="0087331B">
        <w:rPr>
          <w:sz w:val="22"/>
          <w:szCs w:val="22"/>
        </w:rPr>
        <w:t>.</w:t>
      </w:r>
    </w:p>
    <w:p w14:paraId="35B789E4" w14:textId="01C5E6B6" w:rsidR="0072517D" w:rsidRPr="0087331B" w:rsidRDefault="0072517D" w:rsidP="009C5F1B">
      <w:pPr>
        <w:pStyle w:val="Akapitzlist"/>
        <w:numPr>
          <w:ilvl w:val="0"/>
          <w:numId w:val="102"/>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527B96"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w:t>
      </w:r>
      <w:r w:rsidR="00B15C10" w:rsidRPr="00527B96">
        <w:rPr>
          <w:sz w:val="22"/>
          <w:szCs w:val="22"/>
        </w:rPr>
        <w:t>pisemnie zawiadomić Zamawiającego o gotowości do przekazania obiektu do odbioru końcowego. Strony dopuszczają zawiadomienia przesyłane w</w:t>
      </w:r>
      <w:r w:rsidR="00393D15" w:rsidRPr="00527B96">
        <w:rPr>
          <w:sz w:val="22"/>
          <w:szCs w:val="22"/>
        </w:rPr>
        <w:t xml:space="preserve"> </w:t>
      </w:r>
      <w:r w:rsidR="00B15C10" w:rsidRPr="00527B96">
        <w:rPr>
          <w:sz w:val="22"/>
          <w:szCs w:val="22"/>
        </w:rPr>
        <w:t>formie elektronicznej.</w:t>
      </w:r>
    </w:p>
    <w:p w14:paraId="6EF55C2F" w14:textId="47558001" w:rsidR="00397218" w:rsidRPr="00527B96" w:rsidRDefault="00397218" w:rsidP="009C5F1B">
      <w:pPr>
        <w:pStyle w:val="Akapitzlist"/>
        <w:numPr>
          <w:ilvl w:val="0"/>
          <w:numId w:val="102"/>
        </w:numPr>
        <w:ind w:left="426" w:hanging="284"/>
        <w:jc w:val="both"/>
        <w:rPr>
          <w:sz w:val="22"/>
          <w:szCs w:val="22"/>
        </w:rPr>
      </w:pPr>
      <w:r w:rsidRPr="00527B96">
        <w:rPr>
          <w:sz w:val="22"/>
          <w:szCs w:val="22"/>
        </w:rPr>
        <w:t>Wykonawca zobowiązany jest do wykonania wszelkich prac towarzyszących niezbędnych dla wykonania zamówienia.</w:t>
      </w:r>
    </w:p>
    <w:p w14:paraId="30AC9D89" w14:textId="77777777" w:rsidR="00E45DAD" w:rsidRPr="00527B96" w:rsidRDefault="00B15C10" w:rsidP="009C5F1B">
      <w:pPr>
        <w:pStyle w:val="Akapitzlist"/>
        <w:numPr>
          <w:ilvl w:val="0"/>
          <w:numId w:val="102"/>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77777777" w:rsidR="00E45DAD" w:rsidRPr="00527B96" w:rsidRDefault="00E45DAD" w:rsidP="009C5F1B">
      <w:pPr>
        <w:pStyle w:val="Akapitzlist"/>
        <w:numPr>
          <w:ilvl w:val="0"/>
          <w:numId w:val="102"/>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087421B8" w14:textId="77777777" w:rsidR="00E87A60" w:rsidRPr="00527B96" w:rsidRDefault="00E45DAD" w:rsidP="009C5F1B">
      <w:pPr>
        <w:pStyle w:val="Akapitzlist"/>
        <w:numPr>
          <w:ilvl w:val="0"/>
          <w:numId w:val="102"/>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440DBE27" w14:textId="77777777" w:rsidR="00E87A60" w:rsidRPr="00527B96" w:rsidRDefault="00E87A60" w:rsidP="009C5F1B">
      <w:pPr>
        <w:pStyle w:val="Akapitzlist"/>
        <w:numPr>
          <w:ilvl w:val="0"/>
          <w:numId w:val="102"/>
        </w:numPr>
        <w:ind w:left="426" w:hanging="284"/>
        <w:jc w:val="both"/>
        <w:rPr>
          <w:sz w:val="22"/>
          <w:szCs w:val="22"/>
        </w:rPr>
      </w:pPr>
      <w:r w:rsidRPr="00527B96">
        <w:rPr>
          <w:sz w:val="22"/>
          <w:szCs w:val="22"/>
        </w:rPr>
        <w:t>Odpowiedzialność za szkody wyrządzone przez Wykonawcę osobom trzecim ponosi Wykonawca.</w:t>
      </w:r>
    </w:p>
    <w:p w14:paraId="2DAEB188" w14:textId="3051D42E" w:rsidR="00817FC9" w:rsidRPr="001A28C6" w:rsidRDefault="00E87A60" w:rsidP="009C5F1B">
      <w:pPr>
        <w:pStyle w:val="Akapitzlist"/>
        <w:numPr>
          <w:ilvl w:val="0"/>
          <w:numId w:val="102"/>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w:t>
      </w:r>
      <w:r w:rsidRPr="001A28C6">
        <w:rPr>
          <w:sz w:val="22"/>
          <w:szCs w:val="22"/>
        </w:rPr>
        <w:t xml:space="preserve">Koszty czasowego zajęcia nieruchomości związanego z realizacją robót pokrywa w ramach wynagrodzenia umownego Wykonawca. </w:t>
      </w:r>
      <w:r w:rsidRPr="001A28C6">
        <w:rPr>
          <w:i/>
          <w:iCs/>
          <w:sz w:val="22"/>
          <w:szCs w:val="22"/>
        </w:rPr>
        <w:t>[jeżeli dotyczy]</w:t>
      </w:r>
    </w:p>
    <w:p w14:paraId="66349E7A" w14:textId="77777777" w:rsidR="00817FC9" w:rsidRPr="001A28C6" w:rsidRDefault="00E87A60" w:rsidP="009C5F1B">
      <w:pPr>
        <w:pStyle w:val="Akapitzlist"/>
        <w:numPr>
          <w:ilvl w:val="0"/>
          <w:numId w:val="102"/>
        </w:numPr>
        <w:ind w:left="426" w:hanging="284"/>
        <w:jc w:val="both"/>
        <w:rPr>
          <w:sz w:val="22"/>
          <w:szCs w:val="22"/>
        </w:rPr>
      </w:pPr>
      <w:r w:rsidRPr="001A28C6">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r w:rsidRPr="001A28C6">
        <w:rPr>
          <w:i/>
          <w:iCs/>
          <w:sz w:val="22"/>
          <w:szCs w:val="22"/>
        </w:rPr>
        <w:t>[jeżeli dotyczy]</w:t>
      </w:r>
    </w:p>
    <w:p w14:paraId="7F4D66C0" w14:textId="77777777" w:rsidR="00831C3E" w:rsidRPr="001A28C6" w:rsidRDefault="00E87A60" w:rsidP="009C5F1B">
      <w:pPr>
        <w:pStyle w:val="Akapitzlist"/>
        <w:numPr>
          <w:ilvl w:val="0"/>
          <w:numId w:val="102"/>
        </w:numPr>
        <w:ind w:left="426" w:hanging="284"/>
        <w:jc w:val="both"/>
        <w:rPr>
          <w:sz w:val="22"/>
          <w:szCs w:val="22"/>
        </w:rPr>
      </w:pPr>
      <w:r w:rsidRPr="001A28C6">
        <w:rPr>
          <w:sz w:val="22"/>
          <w:szCs w:val="22"/>
        </w:rPr>
        <w:t>Kontrolę jakości wykonania robót pełnił będzie ustanowiony przez Zamawiającego Inspektor Nadzoru. Inspektor dokona również kontroli rozliczeń budowy pod względem finansowym.</w:t>
      </w:r>
      <w:r w:rsidR="00817FC9" w:rsidRPr="001A28C6">
        <w:rPr>
          <w:sz w:val="22"/>
          <w:szCs w:val="22"/>
        </w:rPr>
        <w:t xml:space="preserve"> </w:t>
      </w:r>
      <w:r w:rsidR="00817FC9" w:rsidRPr="001A28C6">
        <w:rPr>
          <w:i/>
          <w:iCs/>
          <w:sz w:val="22"/>
          <w:szCs w:val="22"/>
        </w:rPr>
        <w:t>[jeżeli dotyczy]</w:t>
      </w:r>
    </w:p>
    <w:p w14:paraId="7A892769" w14:textId="77777777" w:rsidR="00831C3E" w:rsidRPr="001A28C6" w:rsidRDefault="00D162F9" w:rsidP="009C5F1B">
      <w:pPr>
        <w:pStyle w:val="Akapitzlist"/>
        <w:numPr>
          <w:ilvl w:val="0"/>
          <w:numId w:val="102"/>
        </w:numPr>
        <w:ind w:left="426" w:hanging="284"/>
        <w:jc w:val="both"/>
        <w:rPr>
          <w:sz w:val="22"/>
          <w:szCs w:val="22"/>
        </w:rPr>
      </w:pPr>
      <w:r w:rsidRPr="001A28C6">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1A28C6" w:rsidRDefault="00D162F9" w:rsidP="009C5F1B">
      <w:pPr>
        <w:pStyle w:val="Akapitzlist"/>
        <w:numPr>
          <w:ilvl w:val="0"/>
          <w:numId w:val="102"/>
        </w:numPr>
        <w:ind w:left="426" w:hanging="284"/>
        <w:jc w:val="both"/>
        <w:rPr>
          <w:sz w:val="22"/>
          <w:szCs w:val="22"/>
        </w:rPr>
      </w:pPr>
      <w:r w:rsidRPr="001A28C6">
        <w:rPr>
          <w:sz w:val="22"/>
          <w:szCs w:val="22"/>
        </w:rPr>
        <w:t>Wykonawca zobowiązany jest do przestrzegania przepisów prawnych w zakresie ochrony środowiska.</w:t>
      </w:r>
    </w:p>
    <w:p w14:paraId="4809D4A5" w14:textId="77777777" w:rsidR="00831C3E" w:rsidRPr="001A28C6" w:rsidRDefault="00D162F9" w:rsidP="009C5F1B">
      <w:pPr>
        <w:pStyle w:val="Akapitzlist"/>
        <w:numPr>
          <w:ilvl w:val="0"/>
          <w:numId w:val="102"/>
        </w:numPr>
        <w:ind w:left="426" w:hanging="284"/>
        <w:jc w:val="both"/>
        <w:rPr>
          <w:sz w:val="22"/>
          <w:szCs w:val="22"/>
        </w:rPr>
      </w:pPr>
      <w:r w:rsidRPr="001A28C6">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1A28C6" w:rsidRDefault="00D162F9" w:rsidP="009C5F1B">
      <w:pPr>
        <w:pStyle w:val="Akapitzlist"/>
        <w:numPr>
          <w:ilvl w:val="0"/>
          <w:numId w:val="102"/>
        </w:numPr>
        <w:ind w:left="426" w:hanging="284"/>
        <w:jc w:val="both"/>
        <w:rPr>
          <w:sz w:val="22"/>
          <w:szCs w:val="22"/>
        </w:rPr>
      </w:pPr>
      <w:r w:rsidRPr="001A28C6">
        <w:rPr>
          <w:sz w:val="22"/>
          <w:szCs w:val="22"/>
        </w:rPr>
        <w:t>Wykonawca jest zobowiązany używać środków transportu do przewozu gruzu wyposażonych w</w:t>
      </w:r>
      <w:r w:rsidR="00F14188" w:rsidRPr="001A28C6">
        <w:rPr>
          <w:sz w:val="22"/>
          <w:szCs w:val="22"/>
        </w:rPr>
        <w:t> </w:t>
      </w:r>
      <w:r w:rsidRPr="001A28C6">
        <w:rPr>
          <w:sz w:val="22"/>
          <w:szCs w:val="22"/>
        </w:rPr>
        <w:t>zabezpieczenia przed pyleniem.</w:t>
      </w:r>
    </w:p>
    <w:p w14:paraId="41CADBFF" w14:textId="20991CAA" w:rsidR="00831C3E" w:rsidRPr="001A28C6" w:rsidRDefault="00D162F9" w:rsidP="009C5F1B">
      <w:pPr>
        <w:pStyle w:val="Akapitzlist"/>
        <w:numPr>
          <w:ilvl w:val="0"/>
          <w:numId w:val="102"/>
        </w:numPr>
        <w:ind w:left="426" w:hanging="284"/>
        <w:jc w:val="both"/>
        <w:rPr>
          <w:sz w:val="22"/>
          <w:szCs w:val="22"/>
        </w:rPr>
      </w:pPr>
      <w:r w:rsidRPr="001A28C6">
        <w:rPr>
          <w:sz w:val="22"/>
          <w:szCs w:val="22"/>
        </w:rPr>
        <w:t>Roboty ziemne wykonywane w pobliżu istniejącego uzbrojenia terenu należy prowadzić pod nadzorem danego gestora sieci, koszty tych nadzorów obciążać będą wykonawcę.</w:t>
      </w:r>
      <w:r w:rsidR="00F14188" w:rsidRPr="001A28C6">
        <w:rPr>
          <w:sz w:val="22"/>
          <w:szCs w:val="22"/>
        </w:rPr>
        <w:t xml:space="preserve"> </w:t>
      </w:r>
      <w:r w:rsidR="00F14188" w:rsidRPr="001A28C6">
        <w:rPr>
          <w:i/>
          <w:iCs/>
          <w:sz w:val="22"/>
          <w:szCs w:val="22"/>
        </w:rPr>
        <w:t>[jeżeli dotyczy]</w:t>
      </w:r>
    </w:p>
    <w:p w14:paraId="0B5E3137" w14:textId="29A1B7AB" w:rsidR="00831C3E" w:rsidRPr="001A28C6" w:rsidRDefault="00D162F9" w:rsidP="009C5F1B">
      <w:pPr>
        <w:pStyle w:val="Akapitzlist"/>
        <w:numPr>
          <w:ilvl w:val="0"/>
          <w:numId w:val="102"/>
        </w:numPr>
        <w:ind w:left="426" w:hanging="284"/>
        <w:jc w:val="both"/>
        <w:rPr>
          <w:sz w:val="22"/>
          <w:szCs w:val="22"/>
        </w:rPr>
      </w:pPr>
      <w:r w:rsidRPr="00831C3E">
        <w:rPr>
          <w:sz w:val="22"/>
          <w:szCs w:val="22"/>
        </w:rPr>
        <w:t xml:space="preserve">W razie </w:t>
      </w:r>
      <w:r w:rsidRPr="001A28C6">
        <w:rPr>
          <w:sz w:val="22"/>
          <w:szCs w:val="22"/>
        </w:rPr>
        <w:t>potrzeby obsługę geodezyjną dla wykonywanych robót zapewnia Wykonawca.</w:t>
      </w:r>
      <w:r w:rsidR="00F14188" w:rsidRPr="001A28C6">
        <w:rPr>
          <w:sz w:val="22"/>
          <w:szCs w:val="22"/>
        </w:rPr>
        <w:t xml:space="preserve"> </w:t>
      </w:r>
      <w:r w:rsidR="00F14188" w:rsidRPr="001A28C6">
        <w:rPr>
          <w:i/>
          <w:iCs/>
          <w:sz w:val="22"/>
          <w:szCs w:val="22"/>
        </w:rPr>
        <w:t>[jeżeli dotyczy]</w:t>
      </w:r>
    </w:p>
    <w:p w14:paraId="237C8EB9" w14:textId="477DDDD9" w:rsidR="00831C3E" w:rsidRPr="001A28C6" w:rsidRDefault="00D162F9" w:rsidP="009C5F1B">
      <w:pPr>
        <w:pStyle w:val="Akapitzlist"/>
        <w:numPr>
          <w:ilvl w:val="0"/>
          <w:numId w:val="102"/>
        </w:numPr>
        <w:ind w:left="426" w:hanging="284"/>
        <w:jc w:val="both"/>
        <w:rPr>
          <w:sz w:val="22"/>
          <w:szCs w:val="22"/>
        </w:rPr>
      </w:pPr>
      <w:r w:rsidRPr="001A28C6">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sidRPr="001A28C6">
        <w:rPr>
          <w:sz w:val="22"/>
          <w:szCs w:val="22"/>
        </w:rPr>
        <w:t xml:space="preserve"> </w:t>
      </w:r>
      <w:r w:rsidR="00F14188" w:rsidRPr="001A28C6">
        <w:rPr>
          <w:i/>
          <w:iCs/>
          <w:sz w:val="22"/>
          <w:szCs w:val="22"/>
        </w:rPr>
        <w:t>[jeżeli dotyczy]</w:t>
      </w:r>
    </w:p>
    <w:p w14:paraId="343A559C" w14:textId="5D44708C" w:rsidR="00831C3E" w:rsidRPr="001A28C6" w:rsidRDefault="00D162F9" w:rsidP="009C5F1B">
      <w:pPr>
        <w:pStyle w:val="Akapitzlist"/>
        <w:numPr>
          <w:ilvl w:val="0"/>
          <w:numId w:val="102"/>
        </w:numPr>
        <w:ind w:left="426" w:hanging="284"/>
        <w:jc w:val="both"/>
        <w:rPr>
          <w:sz w:val="22"/>
          <w:szCs w:val="22"/>
        </w:rPr>
      </w:pPr>
      <w:r w:rsidRPr="001A28C6">
        <w:rPr>
          <w:sz w:val="22"/>
          <w:szCs w:val="22"/>
        </w:rPr>
        <w:t>W przypadku konieczności sporządzenia inwentaryzacji geodezyjnej powykonawczej, koszty i</w:t>
      </w:r>
      <w:r w:rsidR="001C29A9" w:rsidRPr="001A28C6">
        <w:rPr>
          <w:sz w:val="22"/>
          <w:szCs w:val="22"/>
        </w:rPr>
        <w:t> </w:t>
      </w:r>
      <w:r w:rsidRPr="001A28C6">
        <w:rPr>
          <w:sz w:val="22"/>
          <w:szCs w:val="22"/>
        </w:rPr>
        <w:t xml:space="preserve">obowiązek wykonania tej usługi spoczywa na Wykonawcy robót. </w:t>
      </w:r>
      <w:r w:rsidR="00F14188" w:rsidRPr="001A28C6">
        <w:rPr>
          <w:sz w:val="22"/>
          <w:szCs w:val="22"/>
        </w:rPr>
        <w:t xml:space="preserve"> </w:t>
      </w:r>
      <w:r w:rsidR="00F14188" w:rsidRPr="001A28C6">
        <w:rPr>
          <w:i/>
          <w:iCs/>
          <w:sz w:val="22"/>
          <w:szCs w:val="22"/>
        </w:rPr>
        <w:t>[jeżeli dotyczy]</w:t>
      </w:r>
    </w:p>
    <w:p w14:paraId="5229506B" w14:textId="28636125" w:rsidR="00831C3E" w:rsidRPr="001A28C6" w:rsidRDefault="00D162F9" w:rsidP="009C5F1B">
      <w:pPr>
        <w:pStyle w:val="Akapitzlist"/>
        <w:numPr>
          <w:ilvl w:val="0"/>
          <w:numId w:val="102"/>
        </w:numPr>
        <w:ind w:left="426" w:hanging="284"/>
        <w:jc w:val="both"/>
        <w:rPr>
          <w:sz w:val="22"/>
          <w:szCs w:val="22"/>
        </w:rPr>
      </w:pPr>
      <w:r w:rsidRPr="001A28C6">
        <w:rPr>
          <w:sz w:val="22"/>
          <w:szCs w:val="22"/>
        </w:rPr>
        <w:t xml:space="preserve">W przypadku gdy w procesie budowlanym konieczne okaże się posiadanie innych </w:t>
      </w:r>
      <w:r w:rsidR="00831C3E" w:rsidRPr="001A28C6">
        <w:rPr>
          <w:sz w:val="22"/>
          <w:szCs w:val="22"/>
        </w:rPr>
        <w:t>(</w:t>
      </w:r>
      <w:r w:rsidRPr="001A28C6">
        <w:rPr>
          <w:sz w:val="22"/>
          <w:szCs w:val="22"/>
        </w:rPr>
        <w:t>niż wymagane w SWZ) uprawnień, wykonawca zapewni osoby z wymaganymi uprawnieniami.</w:t>
      </w:r>
      <w:r w:rsidR="00F14188" w:rsidRPr="001A28C6">
        <w:rPr>
          <w:sz w:val="22"/>
          <w:szCs w:val="22"/>
        </w:rPr>
        <w:t xml:space="preserve"> </w:t>
      </w:r>
      <w:r w:rsidR="00F14188" w:rsidRPr="001A28C6">
        <w:rPr>
          <w:i/>
          <w:iCs/>
          <w:sz w:val="22"/>
          <w:szCs w:val="22"/>
        </w:rPr>
        <w:t>[jeżeli dotyczy]</w:t>
      </w:r>
    </w:p>
    <w:p w14:paraId="05B91791" w14:textId="77777777" w:rsidR="00831C3E" w:rsidRPr="00831C3E" w:rsidRDefault="00E45DAD" w:rsidP="009C5F1B">
      <w:pPr>
        <w:pStyle w:val="Akapitzlist"/>
        <w:numPr>
          <w:ilvl w:val="0"/>
          <w:numId w:val="102"/>
        </w:numPr>
        <w:ind w:left="426" w:hanging="284"/>
        <w:jc w:val="both"/>
        <w:rPr>
          <w:sz w:val="22"/>
          <w:szCs w:val="22"/>
        </w:rPr>
      </w:pPr>
      <w:r w:rsidRPr="001A28C6">
        <w:rPr>
          <w:sz w:val="22"/>
          <w:szCs w:val="22"/>
        </w:rPr>
        <w:t xml:space="preserve">Urządzenia i sprzęt użyty do wykonania przedmiotu zamówienie musi posiadać dopuszczenia </w:t>
      </w:r>
      <w:r w:rsidRPr="00831C3E">
        <w:rPr>
          <w:sz w:val="22"/>
          <w:szCs w:val="22"/>
        </w:rPr>
        <w:t>do stosowania przy wykonywaniu robót budowlanych</w:t>
      </w:r>
      <w:r w:rsidR="00831C3E" w:rsidRPr="00831C3E">
        <w:rPr>
          <w:sz w:val="22"/>
          <w:szCs w:val="22"/>
        </w:rPr>
        <w:t>.</w:t>
      </w:r>
    </w:p>
    <w:p w14:paraId="5AB487D8" w14:textId="7A05CE08" w:rsidR="00831C3E" w:rsidRPr="00831C3E" w:rsidRDefault="00EA4668" w:rsidP="009C5F1B">
      <w:pPr>
        <w:pStyle w:val="Akapitzlist"/>
        <w:numPr>
          <w:ilvl w:val="0"/>
          <w:numId w:val="102"/>
        </w:numPr>
        <w:ind w:left="426" w:hanging="284"/>
        <w:jc w:val="both"/>
        <w:rPr>
          <w:sz w:val="22"/>
          <w:szCs w:val="22"/>
        </w:rPr>
      </w:pPr>
      <w:r w:rsidRPr="00831C3E">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831C3E">
        <w:rPr>
          <w:sz w:val="22"/>
          <w:szCs w:val="22"/>
        </w:rPr>
        <w:t>Złożenie oświadczenia o podjęciu obowiązków kierownika budowy wymagane jest przed przystąpieniem do robót, dla których ustawa Prawo budowlane wymaga ustanowienia kierownika budowy</w:t>
      </w:r>
      <w:r w:rsidR="00944BA3">
        <w:rPr>
          <w:sz w:val="22"/>
          <w:szCs w:val="22"/>
        </w:rPr>
        <w:t>.</w:t>
      </w:r>
    </w:p>
    <w:p w14:paraId="7C2EF341" w14:textId="6726E88E" w:rsidR="00DB1D93" w:rsidRPr="00831C3E" w:rsidRDefault="00DB1D93" w:rsidP="009C5F1B">
      <w:pPr>
        <w:pStyle w:val="Akapitzlist"/>
        <w:numPr>
          <w:ilvl w:val="0"/>
          <w:numId w:val="102"/>
        </w:numPr>
        <w:ind w:left="426" w:hanging="284"/>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D082E">
      <w:pPr>
        <w:pStyle w:val="Akapitzlist"/>
        <w:numPr>
          <w:ilvl w:val="0"/>
          <w:numId w:val="33"/>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10AA2A05" w14:textId="29859904" w:rsidR="0007471A" w:rsidRPr="004D037D" w:rsidRDefault="008A77B0" w:rsidP="009C5F1B">
      <w:pPr>
        <w:pStyle w:val="Akapitzlist"/>
        <w:numPr>
          <w:ilvl w:val="0"/>
          <w:numId w:val="103"/>
        </w:numPr>
        <w:ind w:left="426" w:hanging="284"/>
        <w:jc w:val="both"/>
        <w:rPr>
          <w:sz w:val="22"/>
          <w:szCs w:val="22"/>
        </w:rPr>
      </w:pPr>
      <w:r w:rsidRPr="004D037D">
        <w:rPr>
          <w:sz w:val="22"/>
          <w:szCs w:val="22"/>
        </w:rPr>
        <w:t>Zamawiający</w:t>
      </w:r>
      <w:r w:rsidRPr="004D037D">
        <w:rPr>
          <w:i/>
          <w:iCs/>
          <w:sz w:val="22"/>
          <w:szCs w:val="22"/>
        </w:rPr>
        <w:t xml:space="preserve"> </w:t>
      </w:r>
      <w:r w:rsidR="0007471A" w:rsidRPr="004D037D">
        <w:rPr>
          <w:sz w:val="22"/>
          <w:szCs w:val="22"/>
        </w:rPr>
        <w:t xml:space="preserve">zobowiązany jest do protokolarnego przekazania plac budowy w terminie określonym w </w:t>
      </w:r>
      <w:r w:rsidR="0012035B" w:rsidRPr="004D037D">
        <w:rPr>
          <w:sz w:val="22"/>
          <w:szCs w:val="22"/>
        </w:rPr>
        <w:t>umow</w:t>
      </w:r>
      <w:r w:rsidR="0007471A" w:rsidRPr="004D037D">
        <w:rPr>
          <w:sz w:val="22"/>
          <w:szCs w:val="22"/>
        </w:rPr>
        <w:t xml:space="preserve">ie i wskazania miejsca wykonywania robót. </w:t>
      </w:r>
    </w:p>
    <w:p w14:paraId="2CF1486F" w14:textId="245CCC2E" w:rsidR="0038687C" w:rsidRPr="004D037D" w:rsidRDefault="00F221B2" w:rsidP="009C5F1B">
      <w:pPr>
        <w:pStyle w:val="Akapitzlist"/>
        <w:numPr>
          <w:ilvl w:val="0"/>
          <w:numId w:val="103"/>
        </w:numPr>
        <w:ind w:left="426" w:hanging="284"/>
        <w:jc w:val="both"/>
        <w:rPr>
          <w:sz w:val="22"/>
          <w:szCs w:val="22"/>
        </w:rPr>
      </w:pPr>
      <w:r w:rsidRPr="004D037D">
        <w:rPr>
          <w:sz w:val="22"/>
          <w:szCs w:val="22"/>
        </w:rPr>
        <w:t>Zamawiający udzieli niezbędnych informacji i wyjaśnień, w tym</w:t>
      </w:r>
      <w:r w:rsidR="00897A80" w:rsidRPr="004D037D">
        <w:rPr>
          <w:sz w:val="22"/>
          <w:szCs w:val="22"/>
        </w:rPr>
        <w:t xml:space="preserve"> niezbędnej</w:t>
      </w:r>
      <w:r w:rsidRPr="004D037D">
        <w:rPr>
          <w:sz w:val="22"/>
          <w:szCs w:val="22"/>
        </w:rPr>
        <w:t xml:space="preserve"> pełnej informacji o</w:t>
      </w:r>
      <w:r w:rsidR="001C29A9" w:rsidRPr="004D037D">
        <w:rPr>
          <w:sz w:val="22"/>
          <w:szCs w:val="22"/>
        </w:rPr>
        <w:t> </w:t>
      </w:r>
      <w:r w:rsidRPr="004D037D">
        <w:rPr>
          <w:sz w:val="22"/>
          <w:szCs w:val="22"/>
        </w:rPr>
        <w:t xml:space="preserve">istniejącym ryzyku zawodowym w zakładzie Zamawiającego. </w:t>
      </w:r>
    </w:p>
    <w:p w14:paraId="73C842B8" w14:textId="1711D143" w:rsidR="008A77B0" w:rsidRPr="004D037D" w:rsidRDefault="00654475" w:rsidP="009C5F1B">
      <w:pPr>
        <w:pStyle w:val="Akapitzlist"/>
        <w:numPr>
          <w:ilvl w:val="0"/>
          <w:numId w:val="103"/>
        </w:numPr>
        <w:ind w:left="426" w:hanging="284"/>
        <w:jc w:val="both"/>
        <w:rPr>
          <w:sz w:val="22"/>
          <w:szCs w:val="22"/>
        </w:rPr>
      </w:pPr>
      <w:r w:rsidRPr="004D037D">
        <w:rPr>
          <w:sz w:val="22"/>
          <w:szCs w:val="22"/>
        </w:rPr>
        <w:t xml:space="preserve">Zamawiający organizuje i zapewnia bezpieczeństwo przeciwpożarowe. </w:t>
      </w:r>
    </w:p>
    <w:p w14:paraId="7608E93C" w14:textId="233ADFF7" w:rsidR="00654475" w:rsidRPr="004D037D" w:rsidRDefault="00654475" w:rsidP="009C5F1B">
      <w:pPr>
        <w:pStyle w:val="Akapitzlist"/>
        <w:numPr>
          <w:ilvl w:val="0"/>
          <w:numId w:val="103"/>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9C5F1B">
      <w:pPr>
        <w:numPr>
          <w:ilvl w:val="1"/>
          <w:numId w:val="104"/>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77777777" w:rsidR="00654475" w:rsidRPr="004D037D" w:rsidRDefault="00654475" w:rsidP="009C5F1B">
      <w:pPr>
        <w:numPr>
          <w:ilvl w:val="1"/>
          <w:numId w:val="104"/>
        </w:numPr>
        <w:ind w:left="993"/>
        <w:jc w:val="both"/>
        <w:rPr>
          <w:sz w:val="22"/>
          <w:szCs w:val="22"/>
        </w:rPr>
      </w:pPr>
      <w:r w:rsidRPr="004D037D">
        <w:rPr>
          <w:sz w:val="22"/>
          <w:szCs w:val="22"/>
        </w:rPr>
        <w:t>zabezpieczenie miejsca, gdy wypadek miał miejsce poza rejonem pracy Wykonawcy,</w:t>
      </w:r>
    </w:p>
    <w:p w14:paraId="4068286C" w14:textId="77777777" w:rsidR="004D037D" w:rsidRDefault="00654475" w:rsidP="009C5F1B">
      <w:pPr>
        <w:numPr>
          <w:ilvl w:val="1"/>
          <w:numId w:val="104"/>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3356AD64" w:rsidR="00654475" w:rsidRPr="004D037D" w:rsidRDefault="00654475" w:rsidP="009C5F1B">
      <w:pPr>
        <w:numPr>
          <w:ilvl w:val="0"/>
          <w:numId w:val="103"/>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944BA3">
        <w:rPr>
          <w:sz w:val="22"/>
          <w:szCs w:val="22"/>
        </w:rPr>
        <w:t>.</w:t>
      </w:r>
    </w:p>
    <w:p w14:paraId="1EBA8697" w14:textId="4BCE544D" w:rsidR="00654475" w:rsidRPr="004D037D" w:rsidRDefault="00654475" w:rsidP="009C5F1B">
      <w:pPr>
        <w:numPr>
          <w:ilvl w:val="0"/>
          <w:numId w:val="103"/>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F32ECB" w:rsidRPr="004D037D">
        <w:rPr>
          <w:sz w:val="22"/>
          <w:szCs w:val="22"/>
        </w:rPr>
        <w:t>g</w:t>
      </w:r>
      <w:r w:rsidRPr="004D037D">
        <w:rPr>
          <w:sz w:val="22"/>
          <w:szCs w:val="22"/>
        </w:rPr>
        <w:t xml:space="preserve">eologiczne i </w:t>
      </w:r>
      <w:r w:rsidR="00F32ECB" w:rsidRPr="004D037D">
        <w:rPr>
          <w:sz w:val="22"/>
          <w:szCs w:val="22"/>
        </w:rPr>
        <w:t>g</w:t>
      </w:r>
      <w:r w:rsidRPr="004D037D">
        <w:rPr>
          <w:sz w:val="22"/>
          <w:szCs w:val="22"/>
        </w:rPr>
        <w:t>órnicze, 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6F54AAE6" w14:textId="616C8D2F" w:rsidR="00DB1D93" w:rsidRPr="004D037D" w:rsidRDefault="00E6260C" w:rsidP="009C5F1B">
      <w:pPr>
        <w:numPr>
          <w:ilvl w:val="0"/>
          <w:numId w:val="103"/>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36414B75" w14:textId="4A74D98C" w:rsidR="00443F1C" w:rsidRPr="004D037D" w:rsidRDefault="00F221B2" w:rsidP="009C5F1B">
      <w:pPr>
        <w:numPr>
          <w:ilvl w:val="0"/>
          <w:numId w:val="103"/>
        </w:numPr>
        <w:ind w:left="426" w:hanging="284"/>
        <w:jc w:val="both"/>
        <w:rPr>
          <w:sz w:val="22"/>
          <w:szCs w:val="22"/>
        </w:rPr>
      </w:pPr>
      <w:r w:rsidRPr="004D037D">
        <w:rPr>
          <w:sz w:val="22"/>
          <w:szCs w:val="22"/>
        </w:rPr>
        <w:t>Zamawiający zobowiąz</w:t>
      </w:r>
      <w:r w:rsidR="006A725E" w:rsidRPr="004D037D">
        <w:rPr>
          <w:sz w:val="22"/>
          <w:szCs w:val="22"/>
        </w:rPr>
        <w:t>any</w:t>
      </w:r>
      <w:r w:rsidRPr="004D037D">
        <w:rPr>
          <w:sz w:val="22"/>
          <w:szCs w:val="22"/>
        </w:rPr>
        <w:t xml:space="preserve"> jest do </w:t>
      </w:r>
      <w:r w:rsidR="00C26BD6" w:rsidRPr="004D037D">
        <w:rPr>
          <w:sz w:val="22"/>
          <w:szCs w:val="22"/>
        </w:rPr>
        <w:t xml:space="preserve">dokonywania odbiorów częściowych i odbioru końcowego bezusterkowo </w:t>
      </w:r>
      <w:r w:rsidRPr="004D037D">
        <w:rPr>
          <w:sz w:val="22"/>
          <w:szCs w:val="22"/>
        </w:rPr>
        <w:t xml:space="preserve">wykonanych robót będących przedmiotem </w:t>
      </w:r>
      <w:r w:rsidR="0012035B" w:rsidRPr="004D037D">
        <w:rPr>
          <w:sz w:val="22"/>
          <w:szCs w:val="22"/>
        </w:rPr>
        <w:t>umow</w:t>
      </w:r>
      <w:r w:rsidRPr="004D037D">
        <w:rPr>
          <w:sz w:val="22"/>
          <w:szCs w:val="22"/>
        </w:rPr>
        <w:t xml:space="preserve">y </w:t>
      </w:r>
      <w:r w:rsidR="00C26BD6" w:rsidRPr="004D037D">
        <w:rPr>
          <w:sz w:val="22"/>
          <w:szCs w:val="22"/>
        </w:rPr>
        <w:t xml:space="preserve">zgodnie z uzgodnionym harmonogramem rzeczowo-finansowym stanowiącym załącznik do </w:t>
      </w:r>
      <w:r w:rsidR="0012035B" w:rsidRPr="004D037D">
        <w:rPr>
          <w:sz w:val="22"/>
          <w:szCs w:val="22"/>
        </w:rPr>
        <w:t>umow</w:t>
      </w:r>
      <w:r w:rsidR="00C26BD6" w:rsidRPr="004D037D">
        <w:rPr>
          <w:sz w:val="22"/>
          <w:szCs w:val="22"/>
        </w:rPr>
        <w:t>y.</w:t>
      </w:r>
      <w:r w:rsidR="00DB1D93" w:rsidRPr="004D037D">
        <w:rPr>
          <w:sz w:val="22"/>
          <w:szCs w:val="22"/>
        </w:rPr>
        <w:t xml:space="preserve"> Zamawiający ma prawo do odmowy odbioru tej części roboty, która została wykonana niezgodnie z przedmiarem robót i warunkami </w:t>
      </w:r>
      <w:r w:rsidR="0012035B" w:rsidRPr="004D037D">
        <w:rPr>
          <w:sz w:val="22"/>
          <w:szCs w:val="22"/>
        </w:rPr>
        <w:t>umow</w:t>
      </w:r>
      <w:r w:rsidR="00DB1D93" w:rsidRPr="004D037D">
        <w:rPr>
          <w:sz w:val="22"/>
          <w:szCs w:val="22"/>
        </w:rPr>
        <w:t>y.</w:t>
      </w:r>
      <w:r w:rsidR="00C92469" w:rsidRPr="004D037D">
        <w:rPr>
          <w:sz w:val="22"/>
          <w:szCs w:val="22"/>
        </w:rPr>
        <w:t xml:space="preserve"> </w:t>
      </w:r>
    </w:p>
    <w:p w14:paraId="2FD02E9B" w14:textId="1F94AA68" w:rsidR="00C92469" w:rsidRPr="004D037D" w:rsidRDefault="00192C81" w:rsidP="009C5F1B">
      <w:pPr>
        <w:numPr>
          <w:ilvl w:val="0"/>
          <w:numId w:val="103"/>
        </w:numPr>
        <w:ind w:left="426" w:hanging="284"/>
        <w:jc w:val="both"/>
        <w:rPr>
          <w:sz w:val="22"/>
          <w:szCs w:val="22"/>
        </w:rPr>
      </w:pPr>
      <w:r w:rsidRPr="004D037D">
        <w:rPr>
          <w:sz w:val="22"/>
          <w:szCs w:val="22"/>
        </w:rPr>
        <w:t xml:space="preserve">Zamawiający zobowiązany jest do sprawdzenia ilości i zgodności robót zanikających lub ulegających zakryciu z </w:t>
      </w:r>
      <w:r w:rsidR="0012035B" w:rsidRPr="004D037D">
        <w:rPr>
          <w:sz w:val="22"/>
          <w:szCs w:val="22"/>
        </w:rPr>
        <w:t>umow</w:t>
      </w:r>
      <w:r w:rsidRPr="004D037D">
        <w:rPr>
          <w:sz w:val="22"/>
          <w:szCs w:val="22"/>
        </w:rPr>
        <w:t>ą</w:t>
      </w:r>
      <w:r w:rsidR="0038687C" w:rsidRPr="004D037D">
        <w:rPr>
          <w:sz w:val="22"/>
          <w:szCs w:val="22"/>
        </w:rPr>
        <w:t>.</w:t>
      </w:r>
      <w:r w:rsidR="0072517D" w:rsidRPr="004D037D">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C92469">
      <w:pPr>
        <w:jc w:val="both"/>
        <w:rPr>
          <w:b/>
          <w:bCs/>
        </w:rPr>
      </w:pPr>
    </w:p>
    <w:p w14:paraId="06ADC81E" w14:textId="72C40E8F" w:rsidR="00360DA8" w:rsidRPr="00A96B0E" w:rsidRDefault="00360DA8" w:rsidP="008D082E">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6772AAD8" w14:textId="091E3D3B" w:rsidR="0038687C" w:rsidRPr="00D27DE9"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1B31972" w14:textId="2E279CC2" w:rsidR="007F63D9" w:rsidRPr="00C92469" w:rsidRDefault="007F63D9" w:rsidP="008D082E">
      <w:pPr>
        <w:pStyle w:val="Akapitzlist"/>
        <w:numPr>
          <w:ilvl w:val="0"/>
          <w:numId w:val="33"/>
        </w:numPr>
        <w:jc w:val="both"/>
        <w:rPr>
          <w:b/>
          <w:bCs/>
        </w:rPr>
      </w:pPr>
      <w:bookmarkStart w:id="107" w:name="_Toc67292096"/>
      <w:bookmarkStart w:id="108" w:name="_Toc67292095"/>
      <w:bookmarkStart w:id="109" w:name="_Hlk67824301"/>
      <w:bookmarkEnd w:id="106"/>
      <w:r w:rsidRPr="00C92469">
        <w:rPr>
          <w:b/>
          <w:bCs/>
        </w:rPr>
        <w:t>Forma zatrudnienia osób realizujących zamówienie</w:t>
      </w:r>
      <w:bookmarkEnd w:id="107"/>
      <w:r w:rsidR="00112408" w:rsidRPr="00C92469">
        <w:rPr>
          <w:b/>
          <w:bCs/>
        </w:rPr>
        <w:t>:</w:t>
      </w:r>
    </w:p>
    <w:p w14:paraId="6DD68A8C" w14:textId="53AFA255"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B0B743A" w14:textId="77777777" w:rsidR="007F63D9" w:rsidRPr="007F63D9" w:rsidRDefault="007F63D9" w:rsidP="00C92469">
      <w:pPr>
        <w:jc w:val="both"/>
        <w:rPr>
          <w:b/>
          <w:bCs/>
        </w:rPr>
      </w:pPr>
    </w:p>
    <w:p w14:paraId="219434BB" w14:textId="5D3C545D" w:rsidR="001B50F3" w:rsidRPr="001B50F3" w:rsidRDefault="001F655F" w:rsidP="008D082E">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p>
    <w:p w14:paraId="1957E8B9" w14:textId="76F1D7C9" w:rsidR="001B50F3" w:rsidRPr="00254746" w:rsidRDefault="001B50F3" w:rsidP="008D082E">
      <w:pPr>
        <w:pStyle w:val="Akapitzlist"/>
        <w:numPr>
          <w:ilvl w:val="0"/>
          <w:numId w:val="35"/>
        </w:numPr>
        <w:jc w:val="both"/>
        <w:rPr>
          <w:b/>
          <w:bCs/>
          <w:sz w:val="22"/>
          <w:szCs w:val="22"/>
        </w:rPr>
      </w:pPr>
      <w:bookmarkStart w:id="110" w:name="_Hlk82764309"/>
      <w:r w:rsidRPr="00D056E1">
        <w:rPr>
          <w:bCs/>
          <w:sz w:val="22"/>
        </w:rPr>
        <w:t xml:space="preserve">Realizacja przedmiotowego </w:t>
      </w:r>
      <w:r w:rsidRPr="002768F5">
        <w:rPr>
          <w:bCs/>
          <w:sz w:val="22"/>
        </w:rPr>
        <w:t xml:space="preserve">zamówienia </w:t>
      </w:r>
      <w:r w:rsidRPr="0026326E">
        <w:rPr>
          <w:b/>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C92469">
      <w:pPr>
        <w:pStyle w:val="Akapitzlist"/>
        <w:jc w:val="both"/>
        <w:rPr>
          <w:b/>
          <w:bCs/>
          <w:sz w:val="22"/>
          <w:szCs w:val="22"/>
        </w:rPr>
      </w:pPr>
    </w:p>
    <w:p w14:paraId="7FACC3A3" w14:textId="11552E99" w:rsidR="001B50F3" w:rsidRPr="001B50F3" w:rsidRDefault="006B0420" w:rsidP="008D082E">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p>
    <w:p w14:paraId="21DA4804" w14:textId="1F3E470F" w:rsidR="001B50F3" w:rsidRPr="00A0375C" w:rsidRDefault="001B50F3" w:rsidP="00C92469">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63544CA9"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usługi łaźni, lampowni oraz usług szkolenia pracowników</w:t>
      </w:r>
      <w:r>
        <w:rPr>
          <w:sz w:val="22"/>
          <w:szCs w:val="22"/>
        </w:rPr>
        <w:t xml:space="preserve"> </w:t>
      </w:r>
      <w:r w:rsidRPr="0026326E">
        <w:rPr>
          <w:sz w:val="22"/>
          <w:szCs w:val="22"/>
        </w:rPr>
        <w:t xml:space="preserve">– </w:t>
      </w:r>
      <w:r w:rsidRPr="0026326E">
        <w:rPr>
          <w:i/>
          <w:iCs/>
          <w:sz w:val="22"/>
          <w:szCs w:val="22"/>
        </w:rPr>
        <w:t>odpłatnie</w:t>
      </w:r>
    </w:p>
    <w:p w14:paraId="5EC2FE82" w14:textId="3F5CEA32"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usługi łączności telefonicznej</w:t>
      </w:r>
      <w:r>
        <w:rPr>
          <w:sz w:val="22"/>
          <w:szCs w:val="22"/>
        </w:rPr>
        <w:t xml:space="preserve"> - </w:t>
      </w:r>
      <w:r w:rsidRPr="0026326E">
        <w:rPr>
          <w:i/>
          <w:iCs/>
          <w:sz w:val="22"/>
          <w:szCs w:val="22"/>
        </w:rPr>
        <w:t>odpłatnie</w:t>
      </w:r>
    </w:p>
    <w:p w14:paraId="79AA9D4F" w14:textId="50EA7BE4"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korzystanie z półmasek, zatyczek do uszu, aparatów ucieczkowych, metanomierzy</w:t>
      </w:r>
      <w:r>
        <w:rPr>
          <w:sz w:val="22"/>
          <w:szCs w:val="22"/>
        </w:rPr>
        <w:t xml:space="preserve"> </w:t>
      </w:r>
      <w:r w:rsidRPr="0026326E">
        <w:rPr>
          <w:i/>
          <w:iCs/>
          <w:sz w:val="22"/>
          <w:szCs w:val="22"/>
        </w:rPr>
        <w:t>nie dotyczy</w:t>
      </w:r>
    </w:p>
    <w:p w14:paraId="2161E8F8" w14:textId="3978384A" w:rsidR="001B50F3" w:rsidRPr="00944BA3" w:rsidRDefault="001B50F3" w:rsidP="008D082E">
      <w:pPr>
        <w:pStyle w:val="Akapitzlist"/>
        <w:numPr>
          <w:ilvl w:val="0"/>
          <w:numId w:val="36"/>
        </w:numPr>
        <w:ind w:left="993" w:hanging="284"/>
        <w:jc w:val="both"/>
        <w:rPr>
          <w:i/>
          <w:iCs/>
          <w:sz w:val="22"/>
          <w:szCs w:val="22"/>
        </w:rPr>
      </w:pPr>
      <w:r w:rsidRPr="00614F1A">
        <w:rPr>
          <w:sz w:val="22"/>
          <w:szCs w:val="22"/>
        </w:rPr>
        <w:t>najem/dzierżawę środków trwałych</w:t>
      </w:r>
      <w:r>
        <w:rPr>
          <w:sz w:val="22"/>
          <w:szCs w:val="22"/>
        </w:rPr>
        <w:t xml:space="preserve"> </w:t>
      </w:r>
      <w:r w:rsidRPr="00944BA3">
        <w:rPr>
          <w:i/>
          <w:iCs/>
          <w:sz w:val="22"/>
          <w:szCs w:val="22"/>
        </w:rPr>
        <w:t>odpłatnie</w:t>
      </w:r>
    </w:p>
    <w:p w14:paraId="443342F1" w14:textId="7FCA4986" w:rsidR="001B50F3" w:rsidRPr="00944BA3" w:rsidRDefault="001B50F3" w:rsidP="008D082E">
      <w:pPr>
        <w:pStyle w:val="Akapitzlist"/>
        <w:numPr>
          <w:ilvl w:val="0"/>
          <w:numId w:val="36"/>
        </w:numPr>
        <w:ind w:left="993" w:hanging="284"/>
        <w:jc w:val="both"/>
        <w:rPr>
          <w:i/>
          <w:iCs/>
          <w:sz w:val="22"/>
          <w:szCs w:val="22"/>
        </w:rPr>
      </w:pPr>
      <w:r w:rsidRPr="00944BA3">
        <w:rPr>
          <w:sz w:val="22"/>
          <w:szCs w:val="22"/>
        </w:rPr>
        <w:t xml:space="preserve">inne, wg odrębnego ustalenia stron umowy - </w:t>
      </w:r>
      <w:r w:rsidRPr="00944BA3">
        <w:rPr>
          <w:i/>
          <w:iCs/>
          <w:sz w:val="22"/>
          <w:szCs w:val="22"/>
        </w:rPr>
        <w:t>odpłatnie</w:t>
      </w:r>
    </w:p>
    <w:p w14:paraId="46E91AC4" w14:textId="77777777" w:rsidR="006E5FB0" w:rsidRPr="002768F5" w:rsidRDefault="006E5FB0" w:rsidP="00C92469">
      <w:pPr>
        <w:pStyle w:val="Akapitzlist"/>
        <w:ind w:left="1134"/>
        <w:jc w:val="both"/>
        <w:rPr>
          <w:i/>
          <w:iCs/>
          <w:color w:val="0070C0"/>
          <w:sz w:val="22"/>
          <w:szCs w:val="22"/>
        </w:rPr>
      </w:pPr>
    </w:p>
    <w:p w14:paraId="18B9105C" w14:textId="4A17A8EA" w:rsidR="001B50F3" w:rsidRPr="002E4F64" w:rsidRDefault="008616AB" w:rsidP="008D082E">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pod adresem </w:t>
      </w:r>
      <w:bookmarkStart w:id="111" w:name="_Hlk83292983"/>
      <w:r w:rsidR="001B50F3" w:rsidRPr="002E4F64">
        <w:fldChar w:fldCharType="begin"/>
      </w:r>
      <w:r w:rsidR="001B50F3" w:rsidRPr="002E4F64">
        <w:rPr>
          <w:sz w:val="22"/>
          <w:szCs w:val="22"/>
        </w:rPr>
        <w:instrText xml:space="preserve"> HYPERLINK "https://korporacja.pgg.pl/dostawcy/cennik-uslug-pgg" </w:instrText>
      </w:r>
      <w:r w:rsidR="001B50F3" w:rsidRPr="002E4F64">
        <w:fldChar w:fldCharType="separate"/>
      </w:r>
      <w:r w:rsidR="001B50F3" w:rsidRPr="002E4F64">
        <w:rPr>
          <w:rStyle w:val="Hipercze"/>
          <w:sz w:val="22"/>
          <w:szCs w:val="22"/>
          <w:lang w:eastAsia="zh-CN"/>
        </w:rPr>
        <w:t>https://korporacja.pgg.pl/dostawcy/cennik-uslug-pgg</w:t>
      </w:r>
      <w:r w:rsidR="001B50F3" w:rsidRPr="002E4F64">
        <w:rPr>
          <w:rStyle w:val="Hipercze"/>
          <w:sz w:val="22"/>
          <w:szCs w:val="22"/>
          <w:lang w:eastAsia="zh-CN"/>
        </w:rPr>
        <w:fldChar w:fldCharType="end"/>
      </w:r>
      <w:r w:rsidR="001B50F3" w:rsidRPr="002E4F64">
        <w:rPr>
          <w:sz w:val="22"/>
          <w:szCs w:val="22"/>
          <w:lang w:eastAsia="zh-CN"/>
        </w:rPr>
        <w:t xml:space="preserve"> </w:t>
      </w:r>
      <w:bookmarkEnd w:id="111"/>
    </w:p>
    <w:p w14:paraId="0EB55E82" w14:textId="341035DD" w:rsidR="001B50F3" w:rsidRPr="00322B0F" w:rsidRDefault="001B50F3" w:rsidP="008D082E">
      <w:pPr>
        <w:numPr>
          <w:ilvl w:val="0"/>
          <w:numId w:val="35"/>
        </w:numPr>
        <w:contextualSpacing/>
        <w:jc w:val="both"/>
        <w:rPr>
          <w:b/>
          <w:bCs/>
          <w:sz w:val="22"/>
          <w:szCs w:val="22"/>
          <w:lang w:eastAsia="zh-CN"/>
        </w:rPr>
      </w:pPr>
      <w:r w:rsidRPr="002E4F64">
        <w:rPr>
          <w:sz w:val="22"/>
          <w:szCs w:val="22"/>
          <w:lang w:eastAsia="zh-CN"/>
        </w:rPr>
        <w:t xml:space="preserve">W przypadku braku konieczności świadczenia usług/dostaw </w:t>
      </w:r>
      <w:r w:rsidR="008616AB" w:rsidRPr="002E4F64">
        <w:rPr>
          <w:sz w:val="22"/>
          <w:szCs w:val="22"/>
          <w:lang w:eastAsia="zh-CN"/>
        </w:rPr>
        <w:t>Wykonawca</w:t>
      </w:r>
      <w:r w:rsidRPr="002E4F6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2E4F64">
        <w:rPr>
          <w:b/>
          <w:bCs/>
          <w:sz w:val="22"/>
          <w:szCs w:val="22"/>
          <w:lang w:eastAsia="zh-CN"/>
        </w:rPr>
        <w:t xml:space="preserve">Załącznik nr </w:t>
      </w:r>
      <w:r w:rsidR="002E4F64" w:rsidRPr="002E4F64">
        <w:rPr>
          <w:b/>
          <w:bCs/>
          <w:sz w:val="22"/>
          <w:szCs w:val="22"/>
          <w:lang w:eastAsia="zh-CN"/>
        </w:rPr>
        <w:t xml:space="preserve">1.2 </w:t>
      </w:r>
      <w:r w:rsidRPr="002E4F64">
        <w:rPr>
          <w:b/>
          <w:bCs/>
          <w:sz w:val="22"/>
          <w:szCs w:val="22"/>
          <w:lang w:eastAsia="zh-CN"/>
        </w:rPr>
        <w:t xml:space="preserve">do SWZ - </w:t>
      </w:r>
      <w:r w:rsidRPr="002E4F64">
        <w:rPr>
          <w:sz w:val="22"/>
          <w:szCs w:val="22"/>
          <w:lang w:eastAsia="zh-CN"/>
        </w:rPr>
        <w:t>dostępny</w:t>
      </w:r>
      <w:r w:rsidRPr="00322B0F">
        <w:rPr>
          <w:sz w:val="22"/>
          <w:szCs w:val="22"/>
          <w:lang w:eastAsia="zh-CN"/>
        </w:rPr>
        <w:t xml:space="preserve"> pod adresem </w:t>
      </w:r>
      <w:hyperlink r:id="rId13" w:history="1">
        <w:r w:rsidRPr="00322B0F">
          <w:rPr>
            <w:rStyle w:val="Hipercze"/>
            <w:sz w:val="22"/>
            <w:szCs w:val="22"/>
            <w:lang w:eastAsia="zh-CN"/>
          </w:rPr>
          <w:t>https://korporacja.pgg.pl/dostawcy/cennik-uslug-pgg</w:t>
        </w:r>
      </w:hyperlink>
      <w:r w:rsidRPr="00322B0F">
        <w:rPr>
          <w:sz w:val="22"/>
          <w:szCs w:val="22"/>
          <w:lang w:eastAsia="zh-CN"/>
        </w:rPr>
        <w:t xml:space="preserve"> </w:t>
      </w:r>
    </w:p>
    <w:p w14:paraId="5EF766D5" w14:textId="60880102" w:rsidR="001B50F3" w:rsidRPr="00322B0F" w:rsidRDefault="001B50F3" w:rsidP="004D037D">
      <w:pPr>
        <w:pStyle w:val="Akapitzlist"/>
        <w:numPr>
          <w:ilvl w:val="0"/>
          <w:numId w:val="35"/>
        </w:numPr>
        <w:jc w:val="both"/>
        <w:rPr>
          <w:b/>
          <w:bCs/>
          <w:sz w:val="22"/>
          <w:szCs w:val="22"/>
        </w:rPr>
      </w:pPr>
      <w:r w:rsidRPr="00322B0F">
        <w:rPr>
          <w:sz w:val="22"/>
          <w:szCs w:val="22"/>
        </w:rPr>
        <w:t xml:space="preserve">Zakres i cennik odpłatnych usług świadczonych przez Zamawiającego na rzecz </w:t>
      </w:r>
      <w:r w:rsidR="00DB4D9E" w:rsidRPr="00322B0F">
        <w:rPr>
          <w:sz w:val="22"/>
          <w:szCs w:val="22"/>
        </w:rPr>
        <w:t>Wykonawcy</w:t>
      </w:r>
      <w:r w:rsidRPr="00322B0F">
        <w:rPr>
          <w:sz w:val="22"/>
          <w:szCs w:val="22"/>
        </w:rPr>
        <w:t xml:space="preserve"> oraz wzór umowy przychodowej są dostępne pod adresem </w:t>
      </w:r>
      <w:hyperlink r:id="rId14" w:history="1">
        <w:r w:rsidRPr="00322B0F">
          <w:rPr>
            <w:rStyle w:val="Hipercze"/>
            <w:sz w:val="22"/>
            <w:szCs w:val="22"/>
          </w:rPr>
          <w:t>https://korporacja.pgg.pl/dostawcy/cennik-uslug-pgg</w:t>
        </w:r>
      </w:hyperlink>
      <w:r w:rsidRPr="00322B0F">
        <w:rPr>
          <w:sz w:val="22"/>
          <w:szCs w:val="22"/>
        </w:rPr>
        <w:t xml:space="preserve"> </w:t>
      </w:r>
    </w:p>
    <w:p w14:paraId="5430EFC4" w14:textId="525A8AE5" w:rsidR="001B50F3" w:rsidRPr="00322B0F" w:rsidRDefault="008616AB" w:rsidP="004D037D">
      <w:pPr>
        <w:numPr>
          <w:ilvl w:val="0"/>
          <w:numId w:val="35"/>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4D037D">
      <w:pPr>
        <w:ind w:left="720" w:hanging="12"/>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4D037D">
      <w:pPr>
        <w:numPr>
          <w:ilvl w:val="0"/>
          <w:numId w:val="35"/>
        </w:numPr>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0"/>
    <w:p w14:paraId="3FE07919" w14:textId="77777777" w:rsidR="001B50F3" w:rsidRPr="00E50C18" w:rsidRDefault="001B50F3" w:rsidP="001B50F3">
      <w:pPr>
        <w:ind w:left="720"/>
        <w:jc w:val="both"/>
        <w:rPr>
          <w:sz w:val="22"/>
          <w:szCs w:val="22"/>
          <w:highlight w:val="green"/>
        </w:rPr>
      </w:pPr>
    </w:p>
    <w:bookmarkEnd w:id="109"/>
    <w:p w14:paraId="66CAD688" w14:textId="3C2F3877" w:rsidR="0026326E" w:rsidRPr="006515E7" w:rsidRDefault="00AC4DB5" w:rsidP="006515E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E951F63" w14:textId="0D6D9A71" w:rsidR="0026326E" w:rsidRPr="007B2BA3" w:rsidRDefault="0026326E" w:rsidP="0026326E">
      <w:pPr>
        <w:pStyle w:val="Nagwek1"/>
        <w:shd w:val="clear" w:color="auto" w:fill="D9D9D9"/>
        <w:spacing w:before="120" w:line="312" w:lineRule="auto"/>
        <w:jc w:val="both"/>
        <w:rPr>
          <w:rFonts w:ascii="Times New Roman" w:hAnsi="Times New Roman"/>
        </w:rPr>
      </w:pPr>
      <w:bookmarkStart w:id="112" w:name="_Toc129594494"/>
      <w:bookmarkStart w:id="113" w:name="_Toc175646660"/>
      <w:r w:rsidRPr="007B2BA3">
        <w:rPr>
          <w:rFonts w:ascii="Times New Roman" w:hAnsi="Times New Roman"/>
        </w:rPr>
        <w:t>Załącznik nr 1</w:t>
      </w:r>
      <w:r w:rsidR="006515E7">
        <w:rPr>
          <w:rFonts w:ascii="Times New Roman" w:hAnsi="Times New Roman"/>
        </w:rPr>
        <w:t>a</w:t>
      </w:r>
      <w:r w:rsidRPr="007B2BA3">
        <w:rPr>
          <w:rFonts w:ascii="Times New Roman" w:hAnsi="Times New Roman"/>
        </w:rPr>
        <w:t xml:space="preserve"> </w:t>
      </w:r>
      <w:r>
        <w:rPr>
          <w:rFonts w:ascii="Times New Roman" w:hAnsi="Times New Roman"/>
        </w:rPr>
        <w:t>Przedmiar robót</w:t>
      </w:r>
      <w:bookmarkEnd w:id="112"/>
      <w:bookmarkEnd w:id="113"/>
    </w:p>
    <w:p w14:paraId="09E1D5BC" w14:textId="77777777" w:rsidR="0026326E" w:rsidRDefault="0026326E" w:rsidP="0026326E">
      <w:pPr>
        <w:jc w:val="both"/>
        <w:rPr>
          <w:b/>
          <w:bCs/>
          <w:color w:val="2F5496"/>
          <w:spacing w:val="20"/>
          <w:sz w:val="28"/>
          <w:szCs w:val="28"/>
        </w:rPr>
      </w:pPr>
    </w:p>
    <w:p w14:paraId="37D14CB0" w14:textId="77777777" w:rsidR="0026326E" w:rsidRDefault="0026326E" w:rsidP="0026326E">
      <w:pPr>
        <w:jc w:val="both"/>
        <w:rPr>
          <w:b/>
          <w:bCs/>
          <w:color w:val="2F5496"/>
          <w:spacing w:val="20"/>
          <w:sz w:val="28"/>
          <w:szCs w:val="28"/>
        </w:rPr>
      </w:pPr>
    </w:p>
    <w:p w14:paraId="7377C909" w14:textId="77777777" w:rsidR="0026326E" w:rsidRDefault="0026326E" w:rsidP="0026326E">
      <w:pPr>
        <w:jc w:val="both"/>
        <w:rPr>
          <w:b/>
          <w:bCs/>
          <w:color w:val="2F5496"/>
          <w:spacing w:val="20"/>
          <w:sz w:val="28"/>
          <w:szCs w:val="28"/>
        </w:rPr>
      </w:pPr>
    </w:p>
    <w:p w14:paraId="55685AF3" w14:textId="364C353E" w:rsidR="0026326E" w:rsidRDefault="0026326E" w:rsidP="0026326E">
      <w:pPr>
        <w:jc w:val="both"/>
        <w:rPr>
          <w:b/>
          <w:bCs/>
          <w:color w:val="2F5496"/>
          <w:spacing w:val="20"/>
          <w:sz w:val="28"/>
          <w:szCs w:val="28"/>
        </w:rPr>
      </w:pPr>
      <w:r>
        <w:rPr>
          <w:b/>
          <w:bCs/>
          <w:color w:val="2F5496"/>
          <w:spacing w:val="20"/>
          <w:sz w:val="28"/>
          <w:szCs w:val="28"/>
        </w:rPr>
        <w:t>dostępn</w:t>
      </w:r>
      <w:r w:rsidR="006515E7">
        <w:rPr>
          <w:b/>
          <w:bCs/>
          <w:color w:val="2F5496"/>
          <w:spacing w:val="20"/>
          <w:sz w:val="28"/>
          <w:szCs w:val="28"/>
        </w:rPr>
        <w:t>y</w:t>
      </w:r>
      <w:r>
        <w:rPr>
          <w:b/>
          <w:bCs/>
          <w:color w:val="2F5496"/>
          <w:spacing w:val="20"/>
          <w:sz w:val="28"/>
          <w:szCs w:val="28"/>
        </w:rPr>
        <w:t xml:space="preserve"> w odrębnych plikach w Profilu Nabywcy</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2F2A4758" w14:textId="77777777" w:rsidR="0026326E" w:rsidRDefault="0026326E" w:rsidP="00490259">
      <w:pPr>
        <w:jc w:val="both"/>
        <w:rPr>
          <w:rFonts w:eastAsiaTheme="majorEastAsia"/>
          <w:b/>
          <w:bCs/>
          <w:color w:val="2F5496" w:themeColor="accent1" w:themeShade="BF"/>
          <w:spacing w:val="20"/>
          <w:sz w:val="28"/>
          <w:szCs w:val="28"/>
        </w:rPr>
      </w:pPr>
    </w:p>
    <w:p w14:paraId="09547236" w14:textId="77777777" w:rsidR="0026326E" w:rsidRDefault="0026326E" w:rsidP="00490259">
      <w:pPr>
        <w:jc w:val="both"/>
        <w:rPr>
          <w:rFonts w:eastAsiaTheme="majorEastAsia"/>
          <w:b/>
          <w:bCs/>
          <w:color w:val="2F5496" w:themeColor="accent1" w:themeShade="BF"/>
          <w:spacing w:val="20"/>
          <w:sz w:val="28"/>
          <w:szCs w:val="28"/>
        </w:rPr>
      </w:pPr>
    </w:p>
    <w:p w14:paraId="26B04AE3" w14:textId="77777777" w:rsidR="0026326E" w:rsidRDefault="0026326E" w:rsidP="00490259">
      <w:pPr>
        <w:jc w:val="both"/>
        <w:rPr>
          <w:rFonts w:eastAsiaTheme="majorEastAsia"/>
          <w:b/>
          <w:bCs/>
          <w:color w:val="2F5496" w:themeColor="accent1" w:themeShade="BF"/>
          <w:spacing w:val="20"/>
          <w:sz w:val="28"/>
          <w:szCs w:val="28"/>
        </w:rPr>
      </w:pPr>
    </w:p>
    <w:p w14:paraId="1B444D6F" w14:textId="77777777" w:rsidR="0026326E" w:rsidRDefault="0026326E" w:rsidP="00490259">
      <w:pPr>
        <w:jc w:val="both"/>
        <w:rPr>
          <w:rFonts w:eastAsiaTheme="majorEastAsia"/>
          <w:b/>
          <w:bCs/>
          <w:color w:val="2F5496" w:themeColor="accent1" w:themeShade="BF"/>
          <w:spacing w:val="20"/>
          <w:sz w:val="28"/>
          <w:szCs w:val="28"/>
        </w:rPr>
      </w:pPr>
    </w:p>
    <w:p w14:paraId="39BA9A30" w14:textId="77777777" w:rsidR="0026326E" w:rsidRDefault="0026326E" w:rsidP="00490259">
      <w:pPr>
        <w:jc w:val="both"/>
        <w:rPr>
          <w:rFonts w:eastAsiaTheme="majorEastAsia"/>
          <w:b/>
          <w:bCs/>
          <w:color w:val="2F5496" w:themeColor="accent1" w:themeShade="BF"/>
          <w:spacing w:val="20"/>
          <w:sz w:val="28"/>
          <w:szCs w:val="28"/>
        </w:rPr>
      </w:pPr>
    </w:p>
    <w:p w14:paraId="7B8E9278" w14:textId="77777777" w:rsidR="0026326E" w:rsidRDefault="0026326E" w:rsidP="00490259">
      <w:pPr>
        <w:jc w:val="both"/>
        <w:rPr>
          <w:rFonts w:eastAsiaTheme="majorEastAsia"/>
          <w:b/>
          <w:bCs/>
          <w:color w:val="2F5496" w:themeColor="accent1" w:themeShade="BF"/>
          <w:spacing w:val="20"/>
          <w:sz w:val="28"/>
          <w:szCs w:val="28"/>
        </w:rPr>
      </w:pPr>
    </w:p>
    <w:p w14:paraId="4DB05809" w14:textId="77777777" w:rsidR="0026326E" w:rsidRDefault="0026326E" w:rsidP="00490259">
      <w:pPr>
        <w:jc w:val="both"/>
        <w:rPr>
          <w:rFonts w:eastAsiaTheme="majorEastAsia"/>
          <w:b/>
          <w:bCs/>
          <w:color w:val="2F5496" w:themeColor="accent1" w:themeShade="BF"/>
          <w:spacing w:val="20"/>
          <w:sz w:val="28"/>
          <w:szCs w:val="28"/>
        </w:rPr>
      </w:pPr>
    </w:p>
    <w:p w14:paraId="3928B269" w14:textId="77777777" w:rsidR="0026326E" w:rsidRDefault="0026326E" w:rsidP="00490259">
      <w:pPr>
        <w:jc w:val="both"/>
        <w:rPr>
          <w:rFonts w:eastAsiaTheme="majorEastAsia"/>
          <w:b/>
          <w:bCs/>
          <w:color w:val="2F5496" w:themeColor="accent1" w:themeShade="BF"/>
          <w:spacing w:val="20"/>
          <w:sz w:val="28"/>
          <w:szCs w:val="28"/>
        </w:rPr>
      </w:pPr>
    </w:p>
    <w:p w14:paraId="27A2659D" w14:textId="77777777" w:rsidR="0026326E" w:rsidRDefault="0026326E" w:rsidP="00490259">
      <w:pPr>
        <w:jc w:val="both"/>
        <w:rPr>
          <w:rFonts w:eastAsiaTheme="majorEastAsia"/>
          <w:b/>
          <w:bCs/>
          <w:color w:val="2F5496" w:themeColor="accent1" w:themeShade="BF"/>
          <w:spacing w:val="20"/>
          <w:sz w:val="28"/>
          <w:szCs w:val="28"/>
        </w:rPr>
      </w:pPr>
    </w:p>
    <w:p w14:paraId="461AF620" w14:textId="77777777" w:rsidR="0026326E" w:rsidRDefault="0026326E" w:rsidP="00490259">
      <w:pPr>
        <w:jc w:val="both"/>
        <w:rPr>
          <w:rFonts w:eastAsiaTheme="majorEastAsia"/>
          <w:b/>
          <w:bCs/>
          <w:color w:val="2F5496" w:themeColor="accent1" w:themeShade="BF"/>
          <w:spacing w:val="20"/>
          <w:sz w:val="28"/>
          <w:szCs w:val="28"/>
        </w:rPr>
      </w:pPr>
    </w:p>
    <w:p w14:paraId="0B756591" w14:textId="77777777" w:rsidR="0026326E" w:rsidRDefault="0026326E" w:rsidP="00490259">
      <w:pPr>
        <w:jc w:val="both"/>
        <w:rPr>
          <w:rFonts w:eastAsiaTheme="majorEastAsia"/>
          <w:b/>
          <w:bCs/>
          <w:color w:val="2F5496" w:themeColor="accent1" w:themeShade="BF"/>
          <w:spacing w:val="20"/>
          <w:sz w:val="28"/>
          <w:szCs w:val="28"/>
        </w:rPr>
      </w:pPr>
    </w:p>
    <w:p w14:paraId="361F049A" w14:textId="77777777" w:rsidR="0026326E" w:rsidRDefault="0026326E" w:rsidP="00490259">
      <w:pPr>
        <w:jc w:val="both"/>
        <w:rPr>
          <w:rFonts w:eastAsiaTheme="majorEastAsia"/>
          <w:b/>
          <w:bCs/>
          <w:color w:val="2F5496" w:themeColor="accent1" w:themeShade="BF"/>
          <w:spacing w:val="20"/>
          <w:sz w:val="28"/>
          <w:szCs w:val="28"/>
        </w:rPr>
      </w:pPr>
    </w:p>
    <w:p w14:paraId="479A642A" w14:textId="77777777" w:rsidR="0026326E" w:rsidRDefault="0026326E" w:rsidP="00490259">
      <w:pPr>
        <w:jc w:val="both"/>
        <w:rPr>
          <w:rFonts w:eastAsiaTheme="majorEastAsia"/>
          <w:b/>
          <w:bCs/>
          <w:color w:val="2F5496" w:themeColor="accent1" w:themeShade="BF"/>
          <w:spacing w:val="20"/>
          <w:sz w:val="28"/>
          <w:szCs w:val="28"/>
        </w:rPr>
      </w:pPr>
    </w:p>
    <w:p w14:paraId="33309394" w14:textId="77777777" w:rsidR="0026326E" w:rsidRDefault="0026326E" w:rsidP="00490259">
      <w:pPr>
        <w:jc w:val="both"/>
        <w:rPr>
          <w:rFonts w:eastAsiaTheme="majorEastAsia"/>
          <w:b/>
          <w:bCs/>
          <w:color w:val="2F5496" w:themeColor="accent1" w:themeShade="BF"/>
          <w:spacing w:val="20"/>
          <w:sz w:val="28"/>
          <w:szCs w:val="28"/>
        </w:rPr>
      </w:pPr>
    </w:p>
    <w:p w14:paraId="2176960A" w14:textId="77777777" w:rsidR="0026326E" w:rsidRDefault="0026326E" w:rsidP="00490259">
      <w:pPr>
        <w:jc w:val="both"/>
        <w:rPr>
          <w:rFonts w:eastAsiaTheme="majorEastAsia"/>
          <w:b/>
          <w:bCs/>
          <w:color w:val="2F5496" w:themeColor="accent1" w:themeShade="BF"/>
          <w:spacing w:val="20"/>
          <w:sz w:val="28"/>
          <w:szCs w:val="28"/>
        </w:rPr>
      </w:pPr>
    </w:p>
    <w:p w14:paraId="48B663A3" w14:textId="77777777" w:rsidR="0026326E" w:rsidRDefault="0026326E" w:rsidP="00490259">
      <w:pPr>
        <w:jc w:val="both"/>
        <w:rPr>
          <w:rFonts w:eastAsiaTheme="majorEastAsia"/>
          <w:b/>
          <w:bCs/>
          <w:color w:val="2F5496" w:themeColor="accent1" w:themeShade="BF"/>
          <w:spacing w:val="20"/>
          <w:sz w:val="28"/>
          <w:szCs w:val="28"/>
        </w:rPr>
      </w:pPr>
    </w:p>
    <w:p w14:paraId="4CB192A4" w14:textId="77777777" w:rsidR="0026326E" w:rsidRDefault="0026326E" w:rsidP="00490259">
      <w:pPr>
        <w:jc w:val="both"/>
        <w:rPr>
          <w:rFonts w:eastAsiaTheme="majorEastAsia"/>
          <w:b/>
          <w:bCs/>
          <w:color w:val="2F5496" w:themeColor="accent1" w:themeShade="BF"/>
          <w:spacing w:val="20"/>
          <w:sz w:val="28"/>
          <w:szCs w:val="28"/>
        </w:rPr>
      </w:pPr>
    </w:p>
    <w:p w14:paraId="41D3C6D9" w14:textId="77777777" w:rsidR="0026326E" w:rsidRDefault="0026326E" w:rsidP="00490259">
      <w:pPr>
        <w:jc w:val="both"/>
        <w:rPr>
          <w:rFonts w:eastAsiaTheme="majorEastAsia"/>
          <w:b/>
          <w:bCs/>
          <w:color w:val="2F5496" w:themeColor="accent1" w:themeShade="BF"/>
          <w:spacing w:val="20"/>
          <w:sz w:val="28"/>
          <w:szCs w:val="28"/>
        </w:rPr>
      </w:pPr>
    </w:p>
    <w:p w14:paraId="27C04CB4" w14:textId="77777777" w:rsidR="0026326E" w:rsidRDefault="0026326E" w:rsidP="00490259">
      <w:pPr>
        <w:jc w:val="both"/>
        <w:rPr>
          <w:rFonts w:eastAsiaTheme="majorEastAsia"/>
          <w:b/>
          <w:bCs/>
          <w:color w:val="2F5496" w:themeColor="accent1" w:themeShade="BF"/>
          <w:spacing w:val="20"/>
          <w:sz w:val="28"/>
          <w:szCs w:val="28"/>
        </w:rPr>
      </w:pPr>
    </w:p>
    <w:p w14:paraId="419C0DFC" w14:textId="77777777" w:rsidR="0026326E" w:rsidRDefault="0026326E" w:rsidP="00490259">
      <w:pPr>
        <w:jc w:val="both"/>
        <w:rPr>
          <w:rFonts w:eastAsiaTheme="majorEastAsia"/>
          <w:b/>
          <w:bCs/>
          <w:color w:val="2F5496" w:themeColor="accent1" w:themeShade="BF"/>
          <w:spacing w:val="20"/>
          <w:sz w:val="28"/>
          <w:szCs w:val="28"/>
        </w:rPr>
      </w:pPr>
    </w:p>
    <w:p w14:paraId="1C6F6D35" w14:textId="77777777" w:rsidR="0026326E" w:rsidRDefault="0026326E" w:rsidP="00490259">
      <w:pPr>
        <w:jc w:val="both"/>
        <w:rPr>
          <w:rFonts w:eastAsiaTheme="majorEastAsia"/>
          <w:b/>
          <w:bCs/>
          <w:color w:val="2F5496" w:themeColor="accent1" w:themeShade="BF"/>
          <w:spacing w:val="20"/>
          <w:sz w:val="28"/>
          <w:szCs w:val="28"/>
        </w:rPr>
      </w:pPr>
    </w:p>
    <w:p w14:paraId="164AE2C0" w14:textId="77777777" w:rsidR="0026326E" w:rsidRDefault="0026326E" w:rsidP="00490259">
      <w:pPr>
        <w:jc w:val="both"/>
        <w:rPr>
          <w:rFonts w:eastAsiaTheme="majorEastAsia"/>
          <w:b/>
          <w:bCs/>
          <w:color w:val="2F5496" w:themeColor="accent1" w:themeShade="BF"/>
          <w:spacing w:val="20"/>
          <w:sz w:val="28"/>
          <w:szCs w:val="28"/>
        </w:rPr>
      </w:pPr>
    </w:p>
    <w:p w14:paraId="233BBB9F" w14:textId="77777777" w:rsidR="0026326E" w:rsidRDefault="0026326E" w:rsidP="00490259">
      <w:pPr>
        <w:jc w:val="both"/>
        <w:rPr>
          <w:rFonts w:eastAsiaTheme="majorEastAsia"/>
          <w:b/>
          <w:bCs/>
          <w:color w:val="2F5496" w:themeColor="accent1" w:themeShade="BF"/>
          <w:spacing w:val="20"/>
          <w:sz w:val="28"/>
          <w:szCs w:val="28"/>
        </w:rPr>
      </w:pPr>
    </w:p>
    <w:p w14:paraId="4CF38747" w14:textId="77777777" w:rsidR="0026326E" w:rsidRDefault="0026326E" w:rsidP="00490259">
      <w:pPr>
        <w:jc w:val="both"/>
        <w:rPr>
          <w:rFonts w:eastAsiaTheme="majorEastAsia"/>
          <w:b/>
          <w:bCs/>
          <w:color w:val="2F5496" w:themeColor="accent1" w:themeShade="BF"/>
          <w:spacing w:val="20"/>
          <w:sz w:val="28"/>
          <w:szCs w:val="28"/>
        </w:rPr>
      </w:pPr>
    </w:p>
    <w:p w14:paraId="023E76B7" w14:textId="77777777" w:rsidR="0026326E" w:rsidRDefault="0026326E" w:rsidP="00490259">
      <w:pPr>
        <w:jc w:val="both"/>
        <w:rPr>
          <w:rFonts w:eastAsiaTheme="majorEastAsia"/>
          <w:b/>
          <w:bCs/>
          <w:color w:val="2F5496" w:themeColor="accent1" w:themeShade="BF"/>
          <w:spacing w:val="20"/>
          <w:sz w:val="28"/>
          <w:szCs w:val="28"/>
        </w:rPr>
      </w:pPr>
    </w:p>
    <w:p w14:paraId="386A2235" w14:textId="77777777" w:rsidR="0026326E" w:rsidRDefault="0026326E" w:rsidP="00490259">
      <w:pPr>
        <w:jc w:val="both"/>
        <w:rPr>
          <w:rFonts w:eastAsiaTheme="majorEastAsia"/>
          <w:b/>
          <w:bCs/>
          <w:color w:val="2F5496" w:themeColor="accent1" w:themeShade="BF"/>
          <w:spacing w:val="20"/>
          <w:sz w:val="28"/>
          <w:szCs w:val="28"/>
        </w:rPr>
      </w:pPr>
    </w:p>
    <w:p w14:paraId="578847C3" w14:textId="77777777" w:rsidR="0026326E" w:rsidRDefault="0026326E" w:rsidP="00490259">
      <w:pPr>
        <w:jc w:val="both"/>
        <w:rPr>
          <w:rFonts w:eastAsiaTheme="majorEastAsia"/>
          <w:b/>
          <w:bCs/>
          <w:color w:val="2F5496" w:themeColor="accent1" w:themeShade="BF"/>
          <w:spacing w:val="20"/>
          <w:sz w:val="28"/>
          <w:szCs w:val="28"/>
        </w:rPr>
      </w:pPr>
    </w:p>
    <w:p w14:paraId="093FFB3C" w14:textId="77777777" w:rsidR="0026326E" w:rsidRDefault="0026326E" w:rsidP="00490259">
      <w:pPr>
        <w:jc w:val="both"/>
        <w:rPr>
          <w:rFonts w:eastAsiaTheme="majorEastAsia"/>
          <w:b/>
          <w:bCs/>
          <w:color w:val="2F5496" w:themeColor="accent1" w:themeShade="BF"/>
          <w:spacing w:val="20"/>
          <w:sz w:val="28"/>
          <w:szCs w:val="28"/>
        </w:rPr>
      </w:pPr>
    </w:p>
    <w:p w14:paraId="26055163" w14:textId="77777777" w:rsidR="0026326E" w:rsidRDefault="0026326E" w:rsidP="00490259">
      <w:pPr>
        <w:jc w:val="both"/>
        <w:rPr>
          <w:rFonts w:eastAsiaTheme="majorEastAsia"/>
          <w:b/>
          <w:bCs/>
          <w:color w:val="2F5496" w:themeColor="accent1" w:themeShade="BF"/>
          <w:spacing w:val="20"/>
          <w:sz w:val="28"/>
          <w:szCs w:val="28"/>
        </w:rPr>
      </w:pPr>
    </w:p>
    <w:p w14:paraId="67C62E46" w14:textId="77777777" w:rsidR="0026326E" w:rsidRDefault="0026326E" w:rsidP="00490259">
      <w:pPr>
        <w:jc w:val="both"/>
        <w:rPr>
          <w:rFonts w:eastAsiaTheme="majorEastAsia"/>
          <w:b/>
          <w:bCs/>
          <w:color w:val="2F5496" w:themeColor="accent1" w:themeShade="BF"/>
          <w:spacing w:val="20"/>
          <w:sz w:val="28"/>
          <w:szCs w:val="28"/>
        </w:rPr>
      </w:pPr>
    </w:p>
    <w:p w14:paraId="4BAEABEF" w14:textId="77777777" w:rsidR="0026326E" w:rsidRDefault="0026326E" w:rsidP="00490259">
      <w:pPr>
        <w:jc w:val="both"/>
        <w:rPr>
          <w:rFonts w:eastAsiaTheme="majorEastAsia"/>
          <w:b/>
          <w:bCs/>
          <w:color w:val="2F5496" w:themeColor="accent1" w:themeShade="BF"/>
          <w:spacing w:val="20"/>
          <w:sz w:val="28"/>
          <w:szCs w:val="28"/>
        </w:rPr>
      </w:pPr>
    </w:p>
    <w:p w14:paraId="7335AF61" w14:textId="77777777" w:rsidR="001A28C6" w:rsidRDefault="001A28C6" w:rsidP="00490259">
      <w:pPr>
        <w:jc w:val="both"/>
        <w:rPr>
          <w:rFonts w:eastAsiaTheme="majorEastAsia"/>
          <w:b/>
          <w:bCs/>
          <w:color w:val="2F5496" w:themeColor="accent1" w:themeShade="BF"/>
          <w:spacing w:val="20"/>
          <w:sz w:val="28"/>
          <w:szCs w:val="28"/>
        </w:rPr>
      </w:pPr>
    </w:p>
    <w:p w14:paraId="37F760B6" w14:textId="77777777" w:rsidR="0026326E" w:rsidRDefault="0026326E" w:rsidP="00490259">
      <w:pPr>
        <w:jc w:val="both"/>
        <w:rPr>
          <w:rFonts w:eastAsiaTheme="majorEastAsia"/>
          <w:b/>
          <w:bCs/>
          <w:color w:val="2F5496" w:themeColor="accent1" w:themeShade="BF"/>
          <w:spacing w:val="20"/>
          <w:sz w:val="28"/>
          <w:szCs w:val="28"/>
        </w:rPr>
      </w:pPr>
    </w:p>
    <w:p w14:paraId="6870B491" w14:textId="77777777" w:rsidR="0026326E" w:rsidRDefault="0026326E" w:rsidP="00490259">
      <w:pPr>
        <w:jc w:val="both"/>
        <w:rPr>
          <w:rFonts w:eastAsiaTheme="majorEastAsia"/>
          <w:b/>
          <w:bCs/>
          <w:color w:val="2F5496" w:themeColor="accent1" w:themeShade="BF"/>
          <w:spacing w:val="20"/>
          <w:sz w:val="28"/>
          <w:szCs w:val="28"/>
        </w:rPr>
      </w:pPr>
    </w:p>
    <w:p w14:paraId="4725BB95" w14:textId="77777777" w:rsidR="0026326E" w:rsidRDefault="0026326E"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175646661"/>
      <w:r w:rsidRPr="007B2BA3">
        <w:rPr>
          <w:rFonts w:ascii="Times New Roman" w:hAnsi="Times New Roman" w:cs="Times New Roman"/>
        </w:rPr>
        <w:t>Załącznik nr 1.1 do SWZ – Wzór zapotrzebowania na (wzajemne) świadczenia Zamawiającego</w:t>
      </w:r>
      <w:bookmarkEnd w:id="114"/>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5" w:name="_Toc175646662"/>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5"/>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175646663"/>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6"/>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175646664"/>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7"/>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8" w:name="_Toc175646665"/>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8"/>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5"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175646666"/>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9"/>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6"/>
          <w:footerReference w:type="default" r:id="rId17"/>
          <w:pgSz w:w="11907" w:h="16840" w:code="9"/>
          <w:pgMar w:top="1417" w:right="1417" w:bottom="1417" w:left="1417" w:header="709" w:footer="283" w:gutter="0"/>
          <w:cols w:space="708"/>
          <w:docGrid w:linePitch="360"/>
        </w:sectPr>
      </w:pPr>
    </w:p>
    <w:p w14:paraId="29C09881" w14:textId="480E190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0" w:name="_Toc67292123"/>
      <w:bookmarkStart w:id="121" w:name="_Toc175646667"/>
      <w:r w:rsidRPr="007B2BA3">
        <w:rPr>
          <w:rFonts w:ascii="Times New Roman" w:hAnsi="Times New Roman" w:cs="Times New Roman"/>
        </w:rPr>
        <w:t>Załącznik nr 3 do SWZ</w:t>
      </w:r>
      <w:bookmarkEnd w:id="120"/>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26326E">
        <w:rPr>
          <w:rFonts w:ascii="Times New Roman" w:hAnsi="Times New Roman" w:cs="Times New Roman"/>
        </w:rPr>
        <w:t xml:space="preserve"> – nie dotyczy</w:t>
      </w:r>
      <w:bookmarkEnd w:id="121"/>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sz w:val="28"/>
          <w:szCs w:val="24"/>
        </w:rPr>
      </w:pPr>
    </w:p>
    <w:p w14:paraId="21349763" w14:textId="77777777" w:rsidR="0026326E" w:rsidRDefault="0026326E" w:rsidP="00A04EE8">
      <w:pPr>
        <w:spacing w:after="160" w:line="259" w:lineRule="auto"/>
        <w:rPr>
          <w:b/>
          <w:sz w:val="28"/>
          <w:szCs w:val="24"/>
        </w:rPr>
      </w:pPr>
    </w:p>
    <w:p w14:paraId="1E61795D" w14:textId="77777777" w:rsidR="0026326E" w:rsidRDefault="0026326E" w:rsidP="00A04EE8">
      <w:pPr>
        <w:spacing w:after="160" w:line="259" w:lineRule="auto"/>
        <w:rPr>
          <w:b/>
          <w:sz w:val="28"/>
          <w:szCs w:val="24"/>
        </w:rPr>
      </w:pPr>
    </w:p>
    <w:p w14:paraId="03C126C0" w14:textId="77777777" w:rsidR="0026326E" w:rsidRDefault="0026326E" w:rsidP="00A04EE8">
      <w:pPr>
        <w:spacing w:after="160" w:line="259" w:lineRule="auto"/>
        <w:rPr>
          <w:b/>
          <w:sz w:val="28"/>
          <w:szCs w:val="24"/>
        </w:rPr>
      </w:pPr>
    </w:p>
    <w:p w14:paraId="091033E1" w14:textId="77777777" w:rsidR="0026326E" w:rsidRDefault="0026326E" w:rsidP="00A04EE8">
      <w:pPr>
        <w:spacing w:after="160" w:line="259" w:lineRule="auto"/>
        <w:rPr>
          <w:b/>
          <w:sz w:val="28"/>
          <w:szCs w:val="24"/>
        </w:rPr>
      </w:pPr>
    </w:p>
    <w:p w14:paraId="0218984A" w14:textId="77777777" w:rsidR="0026326E" w:rsidRDefault="0026326E" w:rsidP="00A04EE8">
      <w:pPr>
        <w:spacing w:after="160" w:line="259" w:lineRule="auto"/>
        <w:rPr>
          <w:b/>
          <w:sz w:val="28"/>
          <w:szCs w:val="24"/>
        </w:rPr>
      </w:pPr>
    </w:p>
    <w:p w14:paraId="31D4C2FE" w14:textId="77777777" w:rsidR="0026326E" w:rsidRDefault="0026326E" w:rsidP="00A04EE8">
      <w:pPr>
        <w:spacing w:after="160" w:line="259" w:lineRule="auto"/>
        <w:rPr>
          <w:b/>
          <w:sz w:val="28"/>
          <w:szCs w:val="24"/>
        </w:rPr>
      </w:pPr>
    </w:p>
    <w:p w14:paraId="79FA201B" w14:textId="77777777" w:rsidR="0026326E" w:rsidRDefault="0026326E" w:rsidP="00A04EE8">
      <w:pPr>
        <w:spacing w:after="160" w:line="259" w:lineRule="auto"/>
        <w:rPr>
          <w:b/>
          <w:sz w:val="28"/>
          <w:szCs w:val="24"/>
        </w:rPr>
      </w:pPr>
    </w:p>
    <w:p w14:paraId="433B4C9A" w14:textId="77777777" w:rsidR="0026326E" w:rsidRDefault="0026326E" w:rsidP="00A04EE8">
      <w:pPr>
        <w:spacing w:after="160" w:line="259" w:lineRule="auto"/>
        <w:rPr>
          <w:b/>
          <w:sz w:val="28"/>
          <w:szCs w:val="24"/>
        </w:rPr>
      </w:pPr>
    </w:p>
    <w:p w14:paraId="1363BAED" w14:textId="77777777" w:rsidR="0026326E" w:rsidRDefault="0026326E" w:rsidP="00A04EE8">
      <w:pPr>
        <w:spacing w:after="160" w:line="259" w:lineRule="auto"/>
        <w:rPr>
          <w:b/>
          <w:sz w:val="28"/>
          <w:szCs w:val="24"/>
        </w:rPr>
      </w:pPr>
    </w:p>
    <w:p w14:paraId="4202CE80" w14:textId="77777777" w:rsidR="0026326E" w:rsidRDefault="0026326E" w:rsidP="00A04EE8">
      <w:pPr>
        <w:spacing w:after="160" w:line="259" w:lineRule="auto"/>
        <w:rPr>
          <w:b/>
          <w:sz w:val="28"/>
          <w:szCs w:val="24"/>
        </w:rPr>
      </w:pPr>
    </w:p>
    <w:p w14:paraId="4D1A1997" w14:textId="77777777" w:rsidR="0026326E" w:rsidRDefault="0026326E"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2" w:name="_Toc175646668"/>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2"/>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75646669"/>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3"/>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D082E">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175646670"/>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4"/>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21C66EB"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4C25C0">
        <w:rPr>
          <w:b/>
          <w:bCs/>
          <w:sz w:val="22"/>
          <w:szCs w:val="22"/>
        </w:rPr>
        <w:t>442302711</w:t>
      </w:r>
      <w:r w:rsidRPr="00111016">
        <w:rPr>
          <w:sz w:val="22"/>
          <w:szCs w:val="22"/>
        </w:rPr>
        <w:t xml:space="preserve"> którego przedmiotem jest </w:t>
      </w:r>
      <w:r w:rsidR="00F90317" w:rsidRPr="00F90317">
        <w:rPr>
          <w:b/>
          <w:bCs/>
          <w:sz w:val="22"/>
          <w:szCs w:val="22"/>
        </w:rPr>
        <w:t xml:space="preserve">Remont </w:t>
      </w:r>
      <w:r w:rsidR="004C25C0">
        <w:rPr>
          <w:b/>
          <w:bCs/>
          <w:sz w:val="22"/>
          <w:szCs w:val="22"/>
        </w:rPr>
        <w:t>ściany północnej płuczki GII</w:t>
      </w:r>
      <w:r w:rsidR="00F90317" w:rsidRPr="00F90317">
        <w:rPr>
          <w:b/>
          <w:bCs/>
          <w:sz w:val="22"/>
          <w:szCs w:val="22"/>
        </w:rPr>
        <w:t xml:space="preserve"> dla </w:t>
      </w:r>
      <w:r w:rsidR="004C25C0">
        <w:rPr>
          <w:b/>
          <w:bCs/>
          <w:sz w:val="22"/>
          <w:szCs w:val="22"/>
        </w:rPr>
        <w:t>PGG</w:t>
      </w:r>
      <w:r w:rsidR="00F90317" w:rsidRPr="00F90317">
        <w:rPr>
          <w:b/>
          <w:bCs/>
          <w:sz w:val="22"/>
          <w:szCs w:val="22"/>
        </w:rPr>
        <w:t xml:space="preserve"> S.A. Oddział KWK Ruda Ruch Halemba</w:t>
      </w:r>
      <w:r w:rsidRPr="00111016">
        <w:rPr>
          <w:sz w:val="22"/>
          <w:szCs w:val="22"/>
        </w:rPr>
        <w:t xml:space="preserve">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6" w:name="_Toc175646671"/>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6"/>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7"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492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2389"/>
        <w:gridCol w:w="1536"/>
        <w:gridCol w:w="1397"/>
        <w:gridCol w:w="1540"/>
        <w:gridCol w:w="1817"/>
      </w:tblGrid>
      <w:tr w:rsidR="00490259" w:rsidRPr="00585759" w14:paraId="69D4D9A3" w14:textId="77777777" w:rsidTr="00F90317">
        <w:tc>
          <w:tcPr>
            <w:tcW w:w="215"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17"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7"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70"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9"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1002"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F90317">
        <w:tc>
          <w:tcPr>
            <w:tcW w:w="215"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17"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7"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70"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9"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1002"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3A594E49" w14:textId="77777777" w:rsidTr="00F90317">
        <w:trPr>
          <w:cantSplit/>
          <w:trHeight w:val="735"/>
        </w:trPr>
        <w:tc>
          <w:tcPr>
            <w:tcW w:w="215" w:type="pct"/>
            <w:vAlign w:val="center"/>
          </w:tcPr>
          <w:p w14:paraId="4E1F7E61" w14:textId="00E1B90E" w:rsidR="00490259" w:rsidRPr="00585759" w:rsidRDefault="00F90317" w:rsidP="00585759">
            <w:pPr>
              <w:tabs>
                <w:tab w:val="left" w:pos="851"/>
              </w:tabs>
              <w:jc w:val="center"/>
              <w:rPr>
                <w:b/>
                <w:lang w:eastAsia="zh-CN"/>
              </w:rPr>
            </w:pPr>
            <w:r>
              <w:rPr>
                <w:b/>
                <w:lang w:eastAsia="zh-CN"/>
              </w:rPr>
              <w:t>1</w:t>
            </w:r>
          </w:p>
        </w:tc>
        <w:tc>
          <w:tcPr>
            <w:tcW w:w="1317"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7" w:type="pct"/>
            <w:vAlign w:val="center"/>
          </w:tcPr>
          <w:p w14:paraId="582AE0A6" w14:textId="77777777" w:rsidR="00490259" w:rsidRPr="00585759" w:rsidRDefault="00490259" w:rsidP="00585759">
            <w:pPr>
              <w:tabs>
                <w:tab w:val="left" w:pos="851"/>
              </w:tabs>
              <w:jc w:val="center"/>
              <w:rPr>
                <w:b/>
                <w:lang w:eastAsia="zh-CN"/>
              </w:rPr>
            </w:pPr>
          </w:p>
        </w:tc>
        <w:tc>
          <w:tcPr>
            <w:tcW w:w="770" w:type="pct"/>
            <w:vAlign w:val="center"/>
          </w:tcPr>
          <w:p w14:paraId="7FF91738" w14:textId="77777777" w:rsidR="00490259" w:rsidRPr="00585759" w:rsidRDefault="00490259" w:rsidP="00585759">
            <w:pPr>
              <w:tabs>
                <w:tab w:val="left" w:pos="851"/>
              </w:tabs>
              <w:jc w:val="center"/>
              <w:rPr>
                <w:b/>
                <w:lang w:eastAsia="zh-CN"/>
              </w:rPr>
            </w:pPr>
          </w:p>
        </w:tc>
        <w:tc>
          <w:tcPr>
            <w:tcW w:w="849" w:type="pct"/>
            <w:vAlign w:val="center"/>
          </w:tcPr>
          <w:p w14:paraId="11FCB429" w14:textId="77777777" w:rsidR="00490259" w:rsidRPr="00585759" w:rsidRDefault="00490259" w:rsidP="00585759">
            <w:pPr>
              <w:tabs>
                <w:tab w:val="left" w:pos="851"/>
              </w:tabs>
              <w:jc w:val="center"/>
              <w:rPr>
                <w:b/>
                <w:lang w:eastAsia="zh-CN"/>
              </w:rPr>
            </w:pPr>
          </w:p>
        </w:tc>
        <w:tc>
          <w:tcPr>
            <w:tcW w:w="1002"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F90317">
        <w:trPr>
          <w:cantSplit/>
          <w:trHeight w:val="598"/>
        </w:trPr>
        <w:tc>
          <w:tcPr>
            <w:tcW w:w="215" w:type="pct"/>
            <w:vAlign w:val="center"/>
          </w:tcPr>
          <w:p w14:paraId="0F1D2468" w14:textId="6E85095A" w:rsidR="00490259" w:rsidRPr="00585759" w:rsidRDefault="00F90317" w:rsidP="00585759">
            <w:pPr>
              <w:tabs>
                <w:tab w:val="left" w:pos="851"/>
              </w:tabs>
              <w:jc w:val="center"/>
              <w:rPr>
                <w:b/>
                <w:lang w:eastAsia="zh-CN"/>
              </w:rPr>
            </w:pPr>
            <w:r>
              <w:rPr>
                <w:b/>
                <w:lang w:eastAsia="zh-CN"/>
              </w:rPr>
              <w:t>2</w:t>
            </w:r>
          </w:p>
        </w:tc>
        <w:tc>
          <w:tcPr>
            <w:tcW w:w="1317"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7" w:type="pct"/>
            <w:vAlign w:val="center"/>
          </w:tcPr>
          <w:p w14:paraId="6E910B9A" w14:textId="77777777" w:rsidR="00490259" w:rsidRPr="00585759" w:rsidRDefault="00490259" w:rsidP="00585759">
            <w:pPr>
              <w:tabs>
                <w:tab w:val="left" w:pos="851"/>
              </w:tabs>
              <w:jc w:val="center"/>
              <w:rPr>
                <w:b/>
                <w:lang w:eastAsia="zh-CN"/>
              </w:rPr>
            </w:pPr>
          </w:p>
        </w:tc>
        <w:tc>
          <w:tcPr>
            <w:tcW w:w="770" w:type="pct"/>
            <w:vAlign w:val="center"/>
          </w:tcPr>
          <w:p w14:paraId="4D770104" w14:textId="77777777" w:rsidR="00490259" w:rsidRPr="00585759" w:rsidRDefault="00490259" w:rsidP="00585759">
            <w:pPr>
              <w:tabs>
                <w:tab w:val="left" w:pos="851"/>
              </w:tabs>
              <w:jc w:val="center"/>
              <w:rPr>
                <w:b/>
                <w:lang w:eastAsia="zh-CN"/>
              </w:rPr>
            </w:pPr>
          </w:p>
        </w:tc>
        <w:tc>
          <w:tcPr>
            <w:tcW w:w="849" w:type="pct"/>
            <w:vAlign w:val="center"/>
          </w:tcPr>
          <w:p w14:paraId="696EC9D9" w14:textId="77777777" w:rsidR="00490259" w:rsidRPr="00585759" w:rsidRDefault="00490259" w:rsidP="00585759">
            <w:pPr>
              <w:tabs>
                <w:tab w:val="left" w:pos="851"/>
              </w:tabs>
              <w:jc w:val="center"/>
              <w:rPr>
                <w:b/>
                <w:lang w:eastAsia="zh-CN"/>
              </w:rPr>
            </w:pPr>
          </w:p>
        </w:tc>
        <w:tc>
          <w:tcPr>
            <w:tcW w:w="1002" w:type="pct"/>
            <w:vAlign w:val="center"/>
          </w:tcPr>
          <w:p w14:paraId="5A426A0A" w14:textId="77777777" w:rsidR="00490259" w:rsidRPr="00585759" w:rsidRDefault="00490259" w:rsidP="00585759">
            <w:pPr>
              <w:tabs>
                <w:tab w:val="left" w:pos="851"/>
              </w:tabs>
              <w:jc w:val="center"/>
              <w:rPr>
                <w:b/>
                <w:color w:val="7030A0"/>
                <w:lang w:eastAsia="zh-CN"/>
              </w:rPr>
            </w:pPr>
          </w:p>
        </w:tc>
      </w:tr>
      <w:tr w:rsidR="00F90317" w:rsidRPr="00585759" w14:paraId="7BFEA3AD" w14:textId="77777777" w:rsidTr="00F90317">
        <w:trPr>
          <w:cantSplit/>
          <w:trHeight w:val="598"/>
        </w:trPr>
        <w:tc>
          <w:tcPr>
            <w:tcW w:w="215" w:type="pct"/>
            <w:vAlign w:val="center"/>
          </w:tcPr>
          <w:p w14:paraId="1D3D2DED" w14:textId="00C4B58A" w:rsidR="00F90317" w:rsidRPr="00585759" w:rsidRDefault="00F90317" w:rsidP="00585759">
            <w:pPr>
              <w:tabs>
                <w:tab w:val="left" w:pos="851"/>
              </w:tabs>
              <w:jc w:val="center"/>
              <w:rPr>
                <w:b/>
                <w:lang w:eastAsia="zh-CN"/>
              </w:rPr>
            </w:pPr>
            <w:r>
              <w:rPr>
                <w:b/>
                <w:lang w:eastAsia="zh-CN"/>
              </w:rPr>
              <w:t>3</w:t>
            </w:r>
          </w:p>
        </w:tc>
        <w:tc>
          <w:tcPr>
            <w:tcW w:w="1317" w:type="pct"/>
            <w:vAlign w:val="center"/>
          </w:tcPr>
          <w:p w14:paraId="4F1799B7" w14:textId="77777777" w:rsidR="00F90317" w:rsidRPr="00585759" w:rsidRDefault="00F90317" w:rsidP="00585759">
            <w:pPr>
              <w:tabs>
                <w:tab w:val="left" w:pos="851"/>
              </w:tabs>
              <w:jc w:val="center"/>
              <w:rPr>
                <w:lang w:eastAsia="zh-CN"/>
              </w:rPr>
            </w:pPr>
          </w:p>
        </w:tc>
        <w:tc>
          <w:tcPr>
            <w:tcW w:w="847" w:type="pct"/>
            <w:vAlign w:val="center"/>
          </w:tcPr>
          <w:p w14:paraId="5770D94C" w14:textId="77777777" w:rsidR="00F90317" w:rsidRPr="00585759" w:rsidRDefault="00F90317" w:rsidP="00585759">
            <w:pPr>
              <w:tabs>
                <w:tab w:val="left" w:pos="851"/>
              </w:tabs>
              <w:jc w:val="center"/>
              <w:rPr>
                <w:b/>
                <w:lang w:eastAsia="zh-CN"/>
              </w:rPr>
            </w:pPr>
          </w:p>
        </w:tc>
        <w:tc>
          <w:tcPr>
            <w:tcW w:w="770" w:type="pct"/>
            <w:vAlign w:val="center"/>
          </w:tcPr>
          <w:p w14:paraId="1F4D0DF4" w14:textId="77777777" w:rsidR="00F90317" w:rsidRPr="00585759" w:rsidRDefault="00F90317" w:rsidP="00585759">
            <w:pPr>
              <w:tabs>
                <w:tab w:val="left" w:pos="851"/>
              </w:tabs>
              <w:jc w:val="center"/>
              <w:rPr>
                <w:b/>
                <w:lang w:eastAsia="zh-CN"/>
              </w:rPr>
            </w:pPr>
          </w:p>
        </w:tc>
        <w:tc>
          <w:tcPr>
            <w:tcW w:w="849" w:type="pct"/>
            <w:vAlign w:val="center"/>
          </w:tcPr>
          <w:p w14:paraId="6A1D1F35" w14:textId="77777777" w:rsidR="00F90317" w:rsidRPr="00585759" w:rsidRDefault="00F90317" w:rsidP="00585759">
            <w:pPr>
              <w:tabs>
                <w:tab w:val="left" w:pos="851"/>
              </w:tabs>
              <w:jc w:val="center"/>
              <w:rPr>
                <w:b/>
                <w:lang w:eastAsia="zh-CN"/>
              </w:rPr>
            </w:pPr>
          </w:p>
        </w:tc>
        <w:tc>
          <w:tcPr>
            <w:tcW w:w="1002" w:type="pct"/>
            <w:vAlign w:val="center"/>
          </w:tcPr>
          <w:p w14:paraId="7A431EB9" w14:textId="77777777" w:rsidR="00F90317" w:rsidRPr="00585759" w:rsidRDefault="00F90317" w:rsidP="00585759">
            <w:pPr>
              <w:tabs>
                <w:tab w:val="left" w:pos="851"/>
              </w:tabs>
              <w:jc w:val="center"/>
              <w:rPr>
                <w:b/>
                <w:color w:val="7030A0"/>
                <w:lang w:eastAsia="zh-CN"/>
              </w:rPr>
            </w:pPr>
          </w:p>
        </w:tc>
      </w:tr>
      <w:tr w:rsidR="00F90317" w:rsidRPr="00585759" w14:paraId="34650354" w14:textId="77777777" w:rsidTr="00F90317">
        <w:trPr>
          <w:cantSplit/>
          <w:trHeight w:val="598"/>
        </w:trPr>
        <w:tc>
          <w:tcPr>
            <w:tcW w:w="215" w:type="pct"/>
            <w:vAlign w:val="center"/>
          </w:tcPr>
          <w:p w14:paraId="240942EA" w14:textId="1575271B" w:rsidR="00F90317" w:rsidRPr="00585759" w:rsidRDefault="00F90317" w:rsidP="00585759">
            <w:pPr>
              <w:tabs>
                <w:tab w:val="left" w:pos="851"/>
              </w:tabs>
              <w:jc w:val="center"/>
              <w:rPr>
                <w:b/>
                <w:lang w:eastAsia="zh-CN"/>
              </w:rPr>
            </w:pPr>
            <w:r>
              <w:rPr>
                <w:b/>
                <w:lang w:eastAsia="zh-CN"/>
              </w:rPr>
              <w:t>4</w:t>
            </w:r>
          </w:p>
        </w:tc>
        <w:tc>
          <w:tcPr>
            <w:tcW w:w="1317" w:type="pct"/>
            <w:vAlign w:val="center"/>
          </w:tcPr>
          <w:p w14:paraId="1258CB00" w14:textId="77777777" w:rsidR="00F90317" w:rsidRPr="00585759" w:rsidRDefault="00F90317" w:rsidP="00585759">
            <w:pPr>
              <w:tabs>
                <w:tab w:val="left" w:pos="851"/>
              </w:tabs>
              <w:jc w:val="center"/>
              <w:rPr>
                <w:lang w:eastAsia="zh-CN"/>
              </w:rPr>
            </w:pPr>
          </w:p>
        </w:tc>
        <w:tc>
          <w:tcPr>
            <w:tcW w:w="847" w:type="pct"/>
            <w:vAlign w:val="center"/>
          </w:tcPr>
          <w:p w14:paraId="7370771E" w14:textId="77777777" w:rsidR="00F90317" w:rsidRPr="00585759" w:rsidRDefault="00F90317" w:rsidP="00585759">
            <w:pPr>
              <w:tabs>
                <w:tab w:val="left" w:pos="851"/>
              </w:tabs>
              <w:jc w:val="center"/>
              <w:rPr>
                <w:b/>
                <w:lang w:eastAsia="zh-CN"/>
              </w:rPr>
            </w:pPr>
          </w:p>
        </w:tc>
        <w:tc>
          <w:tcPr>
            <w:tcW w:w="770" w:type="pct"/>
            <w:vAlign w:val="center"/>
          </w:tcPr>
          <w:p w14:paraId="3C96BBF9" w14:textId="77777777" w:rsidR="00F90317" w:rsidRPr="00585759" w:rsidRDefault="00F90317" w:rsidP="00585759">
            <w:pPr>
              <w:tabs>
                <w:tab w:val="left" w:pos="851"/>
              </w:tabs>
              <w:jc w:val="center"/>
              <w:rPr>
                <w:b/>
                <w:lang w:eastAsia="zh-CN"/>
              </w:rPr>
            </w:pPr>
          </w:p>
        </w:tc>
        <w:tc>
          <w:tcPr>
            <w:tcW w:w="849" w:type="pct"/>
            <w:vAlign w:val="center"/>
          </w:tcPr>
          <w:p w14:paraId="7DB625E1" w14:textId="77777777" w:rsidR="00F90317" w:rsidRPr="00585759" w:rsidRDefault="00F90317" w:rsidP="00585759">
            <w:pPr>
              <w:tabs>
                <w:tab w:val="left" w:pos="851"/>
              </w:tabs>
              <w:jc w:val="center"/>
              <w:rPr>
                <w:b/>
                <w:lang w:eastAsia="zh-CN"/>
              </w:rPr>
            </w:pPr>
          </w:p>
        </w:tc>
        <w:tc>
          <w:tcPr>
            <w:tcW w:w="1002" w:type="pct"/>
            <w:vAlign w:val="center"/>
          </w:tcPr>
          <w:p w14:paraId="4FD8348E" w14:textId="77777777" w:rsidR="00F90317" w:rsidRPr="00585759" w:rsidRDefault="00F90317"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7"/>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8" w:name="_Toc175646672"/>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8"/>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2051"/>
        <w:gridCol w:w="2025"/>
        <w:gridCol w:w="2417"/>
        <w:gridCol w:w="1933"/>
      </w:tblGrid>
      <w:tr w:rsidR="00F90317" w:rsidRPr="00585759" w14:paraId="469516E7" w14:textId="77777777" w:rsidTr="00026F9D">
        <w:trPr>
          <w:cantSplit/>
          <w:trHeight w:val="20"/>
          <w:tblHeader/>
        </w:trPr>
        <w:tc>
          <w:tcPr>
            <w:tcW w:w="423" w:type="pct"/>
            <w:vAlign w:val="center"/>
          </w:tcPr>
          <w:p w14:paraId="4E520B68" w14:textId="77777777" w:rsidR="00F90317" w:rsidRPr="00585759" w:rsidRDefault="00F90317" w:rsidP="00BC372B">
            <w:pPr>
              <w:autoSpaceDN w:val="0"/>
              <w:adjustRightInd w:val="0"/>
              <w:jc w:val="center"/>
              <w:rPr>
                <w:b/>
              </w:rPr>
            </w:pPr>
            <w:r w:rsidRPr="00585759">
              <w:rPr>
                <w:b/>
              </w:rPr>
              <w:t>Lp.</w:t>
            </w:r>
          </w:p>
        </w:tc>
        <w:tc>
          <w:tcPr>
            <w:tcW w:w="1114" w:type="pct"/>
            <w:vAlign w:val="center"/>
          </w:tcPr>
          <w:p w14:paraId="3C8C8600" w14:textId="77777777" w:rsidR="00F90317" w:rsidRPr="00585759" w:rsidRDefault="00F90317" w:rsidP="00BC372B">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100" w:type="pct"/>
            <w:vAlign w:val="center"/>
          </w:tcPr>
          <w:p w14:paraId="75FD7315" w14:textId="77777777" w:rsidR="00F90317" w:rsidRPr="00585759" w:rsidRDefault="00F90317" w:rsidP="00BC372B">
            <w:pPr>
              <w:jc w:val="center"/>
              <w:rPr>
                <w:b/>
              </w:rPr>
            </w:pPr>
            <w:r w:rsidRPr="00585759">
              <w:rPr>
                <w:b/>
              </w:rPr>
              <w:t>Imię i nazwisko</w:t>
            </w:r>
          </w:p>
        </w:tc>
        <w:tc>
          <w:tcPr>
            <w:tcW w:w="1313" w:type="pct"/>
            <w:vAlign w:val="center"/>
          </w:tcPr>
          <w:p w14:paraId="1734D89A" w14:textId="77777777" w:rsidR="00F90317" w:rsidRPr="00585759" w:rsidRDefault="00F90317" w:rsidP="00BC372B">
            <w:pPr>
              <w:jc w:val="center"/>
              <w:rPr>
                <w:b/>
              </w:rPr>
            </w:pPr>
            <w:r w:rsidRPr="00585759">
              <w:rPr>
                <w:b/>
              </w:rPr>
              <w:t>Nr dokumentu potwierdzającego posiadane uprawnienia/ kwalifikacje/</w:t>
            </w:r>
          </w:p>
          <w:p w14:paraId="61665C0B" w14:textId="77777777" w:rsidR="00F90317" w:rsidRPr="00585759" w:rsidRDefault="00F90317" w:rsidP="00BC372B">
            <w:pPr>
              <w:jc w:val="center"/>
              <w:rPr>
                <w:b/>
              </w:rPr>
            </w:pPr>
            <w:r w:rsidRPr="00585759">
              <w:rPr>
                <w:b/>
              </w:rPr>
              <w:t>wykształcenie</w:t>
            </w:r>
          </w:p>
        </w:tc>
        <w:tc>
          <w:tcPr>
            <w:tcW w:w="1050" w:type="pct"/>
            <w:vAlign w:val="center"/>
          </w:tcPr>
          <w:p w14:paraId="2EE5F281" w14:textId="77777777" w:rsidR="00F90317" w:rsidRPr="00585759" w:rsidRDefault="00F90317" w:rsidP="00BC372B">
            <w:pPr>
              <w:jc w:val="center"/>
              <w:rPr>
                <w:b/>
              </w:rPr>
            </w:pPr>
            <w:r w:rsidRPr="00585759">
              <w:rPr>
                <w:b/>
                <w:iCs/>
              </w:rPr>
              <w:t>Podmiot udostępniający zasoby</w:t>
            </w:r>
            <w:r w:rsidRPr="00585759">
              <w:rPr>
                <w:b/>
                <w:bCs/>
              </w:rPr>
              <w:t xml:space="preserve"> w przypadku korzystania przez Wykonawcę</w:t>
            </w:r>
          </w:p>
        </w:tc>
      </w:tr>
      <w:tr w:rsidR="00F90317" w:rsidRPr="00585759" w14:paraId="7006AE44" w14:textId="77777777" w:rsidTr="00026F9D">
        <w:trPr>
          <w:cantSplit/>
          <w:trHeight w:val="20"/>
          <w:tblHeader/>
        </w:trPr>
        <w:tc>
          <w:tcPr>
            <w:tcW w:w="423" w:type="pct"/>
            <w:vAlign w:val="center"/>
          </w:tcPr>
          <w:p w14:paraId="609C862A" w14:textId="77777777" w:rsidR="00F90317" w:rsidRPr="00585759" w:rsidRDefault="00F90317" w:rsidP="00BC372B">
            <w:pPr>
              <w:jc w:val="center"/>
              <w:rPr>
                <w:i/>
              </w:rPr>
            </w:pPr>
            <w:r w:rsidRPr="00585759">
              <w:rPr>
                <w:i/>
              </w:rPr>
              <w:t>1</w:t>
            </w:r>
          </w:p>
        </w:tc>
        <w:tc>
          <w:tcPr>
            <w:tcW w:w="1114" w:type="pct"/>
            <w:vAlign w:val="center"/>
          </w:tcPr>
          <w:p w14:paraId="6FD3E8D3" w14:textId="77777777" w:rsidR="00F90317" w:rsidRPr="00585759" w:rsidRDefault="00F90317" w:rsidP="00BC372B">
            <w:pPr>
              <w:tabs>
                <w:tab w:val="left" w:pos="470"/>
              </w:tabs>
              <w:jc w:val="center"/>
              <w:rPr>
                <w:i/>
              </w:rPr>
            </w:pPr>
            <w:r w:rsidRPr="00585759">
              <w:rPr>
                <w:i/>
              </w:rPr>
              <w:t>2</w:t>
            </w:r>
          </w:p>
        </w:tc>
        <w:tc>
          <w:tcPr>
            <w:tcW w:w="1100" w:type="pct"/>
            <w:vAlign w:val="center"/>
          </w:tcPr>
          <w:p w14:paraId="2F97D240" w14:textId="77777777" w:rsidR="00F90317" w:rsidRPr="00585759" w:rsidRDefault="00F90317" w:rsidP="00BC372B">
            <w:pPr>
              <w:jc w:val="center"/>
              <w:rPr>
                <w:i/>
              </w:rPr>
            </w:pPr>
            <w:r w:rsidRPr="00585759">
              <w:rPr>
                <w:i/>
              </w:rPr>
              <w:t>3</w:t>
            </w:r>
          </w:p>
        </w:tc>
        <w:tc>
          <w:tcPr>
            <w:tcW w:w="1313" w:type="pct"/>
            <w:vAlign w:val="center"/>
          </w:tcPr>
          <w:p w14:paraId="6E69B4CB" w14:textId="77777777" w:rsidR="00F90317" w:rsidRPr="00585759" w:rsidRDefault="00F90317" w:rsidP="00BC372B">
            <w:pPr>
              <w:jc w:val="center"/>
              <w:rPr>
                <w:i/>
              </w:rPr>
            </w:pPr>
            <w:r w:rsidRPr="00585759">
              <w:rPr>
                <w:i/>
              </w:rPr>
              <w:t>4</w:t>
            </w:r>
          </w:p>
        </w:tc>
        <w:tc>
          <w:tcPr>
            <w:tcW w:w="1050" w:type="pct"/>
            <w:vAlign w:val="center"/>
          </w:tcPr>
          <w:p w14:paraId="6849BDE3" w14:textId="77777777" w:rsidR="00F90317" w:rsidRPr="00585759" w:rsidRDefault="00F90317" w:rsidP="00BC372B">
            <w:pPr>
              <w:jc w:val="center"/>
              <w:rPr>
                <w:i/>
              </w:rPr>
            </w:pPr>
            <w:r w:rsidRPr="00585759">
              <w:rPr>
                <w:i/>
              </w:rPr>
              <w:t>5</w:t>
            </w:r>
          </w:p>
        </w:tc>
      </w:tr>
      <w:tr w:rsidR="00F90317" w:rsidRPr="00585759" w14:paraId="6D53AC4D" w14:textId="77777777" w:rsidTr="00026F9D">
        <w:trPr>
          <w:cantSplit/>
          <w:trHeight w:val="374"/>
        </w:trPr>
        <w:tc>
          <w:tcPr>
            <w:tcW w:w="423" w:type="pct"/>
            <w:vAlign w:val="center"/>
          </w:tcPr>
          <w:p w14:paraId="4B5849C2" w14:textId="77777777" w:rsidR="00F90317" w:rsidRPr="00585759" w:rsidRDefault="00F90317" w:rsidP="00BC372B">
            <w:pPr>
              <w:jc w:val="center"/>
              <w:rPr>
                <w:b/>
              </w:rPr>
            </w:pPr>
            <w:r w:rsidRPr="00585759">
              <w:rPr>
                <w:b/>
              </w:rPr>
              <w:t>1.</w:t>
            </w:r>
          </w:p>
        </w:tc>
        <w:tc>
          <w:tcPr>
            <w:tcW w:w="1114" w:type="pct"/>
            <w:vAlign w:val="center"/>
          </w:tcPr>
          <w:p w14:paraId="1512766A" w14:textId="77777777" w:rsidR="00F90317" w:rsidRPr="00B027E5" w:rsidRDefault="00F90317" w:rsidP="00BC372B">
            <w:pPr>
              <w:ind w:left="-43"/>
              <w:jc w:val="center"/>
              <w:rPr>
                <w:sz w:val="18"/>
                <w:szCs w:val="18"/>
              </w:rPr>
            </w:pPr>
            <w:r w:rsidRPr="00B027E5">
              <w:rPr>
                <w:bCs/>
                <w:sz w:val="18"/>
                <w:szCs w:val="18"/>
              </w:rPr>
              <w:t>co najmniej jedna osoba posiadająca łącznie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w:t>
            </w:r>
          </w:p>
        </w:tc>
        <w:tc>
          <w:tcPr>
            <w:tcW w:w="1100" w:type="pct"/>
            <w:vAlign w:val="center"/>
          </w:tcPr>
          <w:p w14:paraId="0055794F" w14:textId="77777777" w:rsidR="00F90317" w:rsidRPr="00585759" w:rsidRDefault="00F90317" w:rsidP="00BC372B">
            <w:pPr>
              <w:jc w:val="center"/>
              <w:rPr>
                <w:b/>
                <w:bCs/>
              </w:rPr>
            </w:pPr>
          </w:p>
        </w:tc>
        <w:tc>
          <w:tcPr>
            <w:tcW w:w="1313" w:type="pct"/>
            <w:vAlign w:val="center"/>
          </w:tcPr>
          <w:p w14:paraId="6A1B7309" w14:textId="77777777" w:rsidR="00F90317" w:rsidRPr="00585759" w:rsidRDefault="00F90317" w:rsidP="00BC372B">
            <w:pPr>
              <w:jc w:val="center"/>
            </w:pPr>
          </w:p>
        </w:tc>
        <w:tc>
          <w:tcPr>
            <w:tcW w:w="1050" w:type="pct"/>
            <w:vAlign w:val="center"/>
          </w:tcPr>
          <w:p w14:paraId="3A1907F9" w14:textId="77777777" w:rsidR="00F90317" w:rsidRPr="00585759" w:rsidRDefault="00F90317" w:rsidP="00BC372B">
            <w:pPr>
              <w:jc w:val="center"/>
            </w:pPr>
          </w:p>
        </w:tc>
      </w:tr>
      <w:tr w:rsidR="00F90317" w:rsidRPr="00585759" w14:paraId="785118DE" w14:textId="77777777" w:rsidTr="00026F9D">
        <w:trPr>
          <w:cantSplit/>
          <w:trHeight w:val="408"/>
        </w:trPr>
        <w:tc>
          <w:tcPr>
            <w:tcW w:w="423" w:type="pct"/>
            <w:vAlign w:val="center"/>
          </w:tcPr>
          <w:p w14:paraId="3E0605CD" w14:textId="77777777" w:rsidR="00F90317" w:rsidRPr="00585759" w:rsidRDefault="00F90317" w:rsidP="00BC372B">
            <w:pPr>
              <w:jc w:val="center"/>
              <w:rPr>
                <w:b/>
              </w:rPr>
            </w:pPr>
            <w:r>
              <w:rPr>
                <w:b/>
              </w:rPr>
              <w:t>2.</w:t>
            </w:r>
          </w:p>
        </w:tc>
        <w:tc>
          <w:tcPr>
            <w:tcW w:w="1114" w:type="pct"/>
            <w:vAlign w:val="center"/>
          </w:tcPr>
          <w:p w14:paraId="08195ED2" w14:textId="77777777" w:rsidR="00F90317" w:rsidRPr="00B027E5" w:rsidRDefault="00F90317" w:rsidP="00BC372B">
            <w:pPr>
              <w:ind w:left="-43"/>
              <w:jc w:val="center"/>
              <w:rPr>
                <w:sz w:val="18"/>
                <w:szCs w:val="18"/>
              </w:rPr>
            </w:pPr>
            <w:r w:rsidRPr="00B027E5">
              <w:rPr>
                <w:bCs/>
                <w:sz w:val="18"/>
                <w:szCs w:val="18"/>
              </w:rPr>
              <w:t xml:space="preserve">co najmniej jedna osoba sprawująca nadzór nad robotami posiadająca zatwierdzenie </w:t>
            </w:r>
            <w:r w:rsidRPr="00B027E5">
              <w:rPr>
                <w:sz w:val="18"/>
                <w:szCs w:val="18"/>
              </w:rPr>
              <w:t>OUG  dla osoby dozoru ruchu</w:t>
            </w:r>
            <w:r w:rsidRPr="00B027E5">
              <w:rPr>
                <w:sz w:val="18"/>
                <w:szCs w:val="18"/>
              </w:rPr>
              <w:br/>
              <w:t xml:space="preserve">        w zakładach górniczych</w:t>
            </w:r>
          </w:p>
        </w:tc>
        <w:tc>
          <w:tcPr>
            <w:tcW w:w="1100" w:type="pct"/>
            <w:vAlign w:val="center"/>
          </w:tcPr>
          <w:p w14:paraId="50574D7E" w14:textId="77777777" w:rsidR="00F90317" w:rsidRPr="00585759" w:rsidRDefault="00F90317" w:rsidP="00BC372B">
            <w:pPr>
              <w:jc w:val="center"/>
              <w:rPr>
                <w:b/>
                <w:bCs/>
              </w:rPr>
            </w:pPr>
          </w:p>
        </w:tc>
        <w:tc>
          <w:tcPr>
            <w:tcW w:w="1313" w:type="pct"/>
            <w:vAlign w:val="center"/>
          </w:tcPr>
          <w:p w14:paraId="4044C53F" w14:textId="77777777" w:rsidR="00F90317" w:rsidRPr="00585759" w:rsidRDefault="00F90317" w:rsidP="00BC372B">
            <w:pPr>
              <w:jc w:val="center"/>
            </w:pPr>
          </w:p>
        </w:tc>
        <w:tc>
          <w:tcPr>
            <w:tcW w:w="1050" w:type="pct"/>
            <w:vAlign w:val="center"/>
          </w:tcPr>
          <w:p w14:paraId="294FE000" w14:textId="77777777" w:rsidR="00F90317" w:rsidRPr="00585759" w:rsidRDefault="00F90317" w:rsidP="00BC372B">
            <w:pPr>
              <w:jc w:val="center"/>
            </w:pPr>
          </w:p>
        </w:tc>
      </w:tr>
      <w:tr w:rsidR="00F90317" w:rsidRPr="00585759" w14:paraId="4D0AC905" w14:textId="77777777" w:rsidTr="00026F9D">
        <w:trPr>
          <w:cantSplit/>
          <w:trHeight w:val="555"/>
        </w:trPr>
        <w:tc>
          <w:tcPr>
            <w:tcW w:w="423" w:type="pct"/>
            <w:vAlign w:val="center"/>
          </w:tcPr>
          <w:p w14:paraId="5A33F7AE" w14:textId="77777777" w:rsidR="00F90317" w:rsidRPr="00585759" w:rsidRDefault="00F90317" w:rsidP="00BC372B">
            <w:pPr>
              <w:jc w:val="center"/>
              <w:rPr>
                <w:b/>
              </w:rPr>
            </w:pPr>
            <w:r>
              <w:rPr>
                <w:b/>
              </w:rPr>
              <w:t>3.</w:t>
            </w:r>
          </w:p>
        </w:tc>
        <w:tc>
          <w:tcPr>
            <w:tcW w:w="1114" w:type="pct"/>
            <w:vAlign w:val="center"/>
          </w:tcPr>
          <w:p w14:paraId="16B1B1F1" w14:textId="77777777" w:rsidR="00F90317" w:rsidRPr="00B027E5" w:rsidRDefault="00F90317" w:rsidP="00BC372B">
            <w:pPr>
              <w:ind w:left="-43"/>
              <w:jc w:val="center"/>
              <w:rPr>
                <w:sz w:val="18"/>
                <w:szCs w:val="18"/>
              </w:rPr>
            </w:pPr>
            <w:r w:rsidRPr="00B027E5">
              <w:rPr>
                <w:bCs/>
                <w:sz w:val="18"/>
                <w:szCs w:val="18"/>
              </w:rPr>
              <w:t>co najmniej jedna osoba o kwalifikacjach spawacza</w:t>
            </w:r>
          </w:p>
        </w:tc>
        <w:tc>
          <w:tcPr>
            <w:tcW w:w="1100" w:type="pct"/>
            <w:vAlign w:val="center"/>
          </w:tcPr>
          <w:p w14:paraId="3A043B53" w14:textId="77777777" w:rsidR="00F90317" w:rsidRPr="00585759" w:rsidRDefault="00F90317" w:rsidP="00BC372B">
            <w:pPr>
              <w:jc w:val="center"/>
              <w:rPr>
                <w:b/>
                <w:bCs/>
              </w:rPr>
            </w:pPr>
          </w:p>
        </w:tc>
        <w:tc>
          <w:tcPr>
            <w:tcW w:w="1313" w:type="pct"/>
            <w:vAlign w:val="center"/>
          </w:tcPr>
          <w:p w14:paraId="4F64B1A6" w14:textId="77777777" w:rsidR="00F90317" w:rsidRPr="00585759" w:rsidRDefault="00F90317" w:rsidP="00BC372B">
            <w:pPr>
              <w:jc w:val="center"/>
            </w:pPr>
          </w:p>
        </w:tc>
        <w:tc>
          <w:tcPr>
            <w:tcW w:w="1050" w:type="pct"/>
            <w:vAlign w:val="center"/>
          </w:tcPr>
          <w:p w14:paraId="6500069E" w14:textId="77777777" w:rsidR="00F90317" w:rsidRPr="00585759" w:rsidRDefault="00F90317" w:rsidP="00BC372B">
            <w:pPr>
              <w:jc w:val="center"/>
            </w:pPr>
          </w:p>
        </w:tc>
      </w:tr>
      <w:tr w:rsidR="00F90317" w:rsidRPr="00585759" w14:paraId="173773FB" w14:textId="77777777" w:rsidTr="00026F9D">
        <w:trPr>
          <w:cantSplit/>
          <w:trHeight w:val="435"/>
        </w:trPr>
        <w:tc>
          <w:tcPr>
            <w:tcW w:w="423" w:type="pct"/>
            <w:vAlign w:val="center"/>
          </w:tcPr>
          <w:p w14:paraId="31CE94B1" w14:textId="77777777" w:rsidR="00F90317" w:rsidRPr="00585759" w:rsidRDefault="00F90317" w:rsidP="00BC372B">
            <w:pPr>
              <w:jc w:val="center"/>
              <w:rPr>
                <w:b/>
              </w:rPr>
            </w:pPr>
            <w:r>
              <w:rPr>
                <w:b/>
              </w:rPr>
              <w:t>4.</w:t>
            </w:r>
          </w:p>
        </w:tc>
        <w:tc>
          <w:tcPr>
            <w:tcW w:w="1114" w:type="pct"/>
            <w:vAlign w:val="center"/>
          </w:tcPr>
          <w:p w14:paraId="5D2B15E7" w14:textId="77777777" w:rsidR="00F90317" w:rsidRPr="00B027E5" w:rsidRDefault="00F90317" w:rsidP="00BC372B">
            <w:pPr>
              <w:jc w:val="center"/>
              <w:rPr>
                <w:sz w:val="18"/>
                <w:szCs w:val="18"/>
              </w:rPr>
            </w:pPr>
            <w:r w:rsidRPr="00B027E5">
              <w:rPr>
                <w:bCs/>
                <w:sz w:val="18"/>
                <w:szCs w:val="18"/>
              </w:rPr>
              <w:t>co najmniej jedna osoba o kwalifikacjach sanitariusza</w:t>
            </w:r>
          </w:p>
        </w:tc>
        <w:tc>
          <w:tcPr>
            <w:tcW w:w="1100" w:type="pct"/>
            <w:vAlign w:val="center"/>
          </w:tcPr>
          <w:p w14:paraId="58F42352" w14:textId="77777777" w:rsidR="00F90317" w:rsidRPr="00585759" w:rsidRDefault="00F90317" w:rsidP="00BC372B">
            <w:pPr>
              <w:jc w:val="center"/>
              <w:rPr>
                <w:b/>
                <w:bCs/>
              </w:rPr>
            </w:pPr>
          </w:p>
        </w:tc>
        <w:tc>
          <w:tcPr>
            <w:tcW w:w="1313" w:type="pct"/>
            <w:vAlign w:val="center"/>
          </w:tcPr>
          <w:p w14:paraId="28FBE9EA" w14:textId="77777777" w:rsidR="00F90317" w:rsidRPr="00585759" w:rsidRDefault="00F90317" w:rsidP="00BC372B">
            <w:pPr>
              <w:jc w:val="center"/>
            </w:pPr>
          </w:p>
        </w:tc>
        <w:tc>
          <w:tcPr>
            <w:tcW w:w="1050" w:type="pct"/>
            <w:vAlign w:val="center"/>
          </w:tcPr>
          <w:p w14:paraId="634989C7" w14:textId="77777777" w:rsidR="00F90317" w:rsidRPr="00585759" w:rsidRDefault="00F90317" w:rsidP="00BC372B">
            <w:pPr>
              <w:jc w:val="center"/>
            </w:pPr>
          </w:p>
        </w:tc>
      </w:tr>
      <w:tr w:rsidR="00F90317" w:rsidRPr="00585759" w14:paraId="7C76EE15" w14:textId="77777777" w:rsidTr="00026F9D">
        <w:trPr>
          <w:cantSplit/>
          <w:trHeight w:val="542"/>
        </w:trPr>
        <w:tc>
          <w:tcPr>
            <w:tcW w:w="423" w:type="pct"/>
            <w:vAlign w:val="center"/>
          </w:tcPr>
          <w:p w14:paraId="4569321C" w14:textId="77777777" w:rsidR="00F90317" w:rsidRPr="00585759" w:rsidRDefault="00F90317" w:rsidP="00BC372B">
            <w:pPr>
              <w:jc w:val="center"/>
              <w:rPr>
                <w:b/>
              </w:rPr>
            </w:pPr>
            <w:r>
              <w:rPr>
                <w:b/>
              </w:rPr>
              <w:t>5.</w:t>
            </w:r>
          </w:p>
        </w:tc>
        <w:tc>
          <w:tcPr>
            <w:tcW w:w="1114" w:type="pct"/>
            <w:vAlign w:val="center"/>
          </w:tcPr>
          <w:p w14:paraId="6FB43269" w14:textId="77777777" w:rsidR="00F90317" w:rsidRPr="00B027E5" w:rsidRDefault="00F90317" w:rsidP="00BC372B">
            <w:pPr>
              <w:jc w:val="center"/>
              <w:rPr>
                <w:sz w:val="18"/>
                <w:szCs w:val="18"/>
              </w:rPr>
            </w:pPr>
            <w:r w:rsidRPr="00B027E5">
              <w:rPr>
                <w:bCs/>
                <w:sz w:val="18"/>
                <w:szCs w:val="18"/>
              </w:rPr>
              <w:t>co najmniej jedna osoba o kwalifikacjach montażysty rusztowań budowlanych</w:t>
            </w:r>
          </w:p>
        </w:tc>
        <w:tc>
          <w:tcPr>
            <w:tcW w:w="1100" w:type="pct"/>
            <w:vAlign w:val="center"/>
          </w:tcPr>
          <w:p w14:paraId="6EFEE8F8" w14:textId="77777777" w:rsidR="00F90317" w:rsidRPr="00585759" w:rsidRDefault="00F90317" w:rsidP="00BC372B">
            <w:pPr>
              <w:jc w:val="center"/>
              <w:rPr>
                <w:b/>
                <w:bCs/>
              </w:rPr>
            </w:pPr>
          </w:p>
        </w:tc>
        <w:tc>
          <w:tcPr>
            <w:tcW w:w="1313" w:type="pct"/>
            <w:vAlign w:val="center"/>
          </w:tcPr>
          <w:p w14:paraId="443C51A1" w14:textId="77777777" w:rsidR="00F90317" w:rsidRPr="00585759" w:rsidRDefault="00F90317" w:rsidP="00BC372B">
            <w:pPr>
              <w:jc w:val="center"/>
            </w:pPr>
          </w:p>
        </w:tc>
        <w:tc>
          <w:tcPr>
            <w:tcW w:w="1050" w:type="pct"/>
            <w:vAlign w:val="center"/>
          </w:tcPr>
          <w:p w14:paraId="591457BE" w14:textId="77777777" w:rsidR="00F90317" w:rsidRPr="00585759" w:rsidRDefault="00F90317" w:rsidP="00BC372B">
            <w:pPr>
              <w:jc w:val="center"/>
            </w:pPr>
          </w:p>
        </w:tc>
      </w:tr>
      <w:tr w:rsidR="00F90317" w:rsidRPr="00585759" w14:paraId="0DF6A4C2" w14:textId="77777777" w:rsidTr="00026F9D">
        <w:trPr>
          <w:cantSplit/>
          <w:trHeight w:val="563"/>
        </w:trPr>
        <w:tc>
          <w:tcPr>
            <w:tcW w:w="423" w:type="pct"/>
            <w:vAlign w:val="center"/>
          </w:tcPr>
          <w:p w14:paraId="7998A891" w14:textId="77777777" w:rsidR="00F90317" w:rsidRDefault="00F90317" w:rsidP="00BC372B">
            <w:pPr>
              <w:jc w:val="center"/>
              <w:rPr>
                <w:b/>
              </w:rPr>
            </w:pPr>
            <w:r>
              <w:rPr>
                <w:b/>
              </w:rPr>
              <w:t>6.</w:t>
            </w:r>
          </w:p>
        </w:tc>
        <w:tc>
          <w:tcPr>
            <w:tcW w:w="1114" w:type="pct"/>
            <w:vAlign w:val="center"/>
          </w:tcPr>
          <w:p w14:paraId="7087B623" w14:textId="70454140" w:rsidR="00F90317" w:rsidRPr="00B027E5" w:rsidRDefault="00026F9D" w:rsidP="00BC372B">
            <w:pPr>
              <w:jc w:val="center"/>
              <w:rPr>
                <w:sz w:val="18"/>
                <w:szCs w:val="18"/>
              </w:rPr>
            </w:pPr>
            <w:r w:rsidRPr="001A28C6">
              <w:rPr>
                <w:bCs/>
                <w:sz w:val="18"/>
                <w:szCs w:val="18"/>
              </w:rPr>
              <w:t>zgodnie z zastosowanymi maszynami i urządzeniami</w:t>
            </w:r>
            <w:r w:rsidR="00F90317" w:rsidRPr="001A28C6">
              <w:rPr>
                <w:bCs/>
                <w:sz w:val="18"/>
                <w:szCs w:val="18"/>
              </w:rPr>
              <w:t xml:space="preserve"> osoba </w:t>
            </w:r>
            <w:r w:rsidR="00F90317" w:rsidRPr="00B027E5">
              <w:rPr>
                <w:bCs/>
                <w:sz w:val="18"/>
                <w:szCs w:val="18"/>
              </w:rPr>
              <w:t>o kwalifikacjach operatora maszyn drogowych i budowlanych</w:t>
            </w:r>
          </w:p>
        </w:tc>
        <w:tc>
          <w:tcPr>
            <w:tcW w:w="1100" w:type="pct"/>
            <w:vAlign w:val="center"/>
          </w:tcPr>
          <w:p w14:paraId="21635979" w14:textId="77777777" w:rsidR="00F90317" w:rsidRPr="00585759" w:rsidRDefault="00F90317" w:rsidP="00BC372B">
            <w:pPr>
              <w:jc w:val="center"/>
              <w:rPr>
                <w:b/>
                <w:bCs/>
              </w:rPr>
            </w:pPr>
          </w:p>
        </w:tc>
        <w:tc>
          <w:tcPr>
            <w:tcW w:w="1313" w:type="pct"/>
            <w:vAlign w:val="center"/>
          </w:tcPr>
          <w:p w14:paraId="7B6C3B10" w14:textId="77777777" w:rsidR="00F90317" w:rsidRPr="00585759" w:rsidRDefault="00F90317" w:rsidP="00BC372B">
            <w:pPr>
              <w:jc w:val="center"/>
            </w:pPr>
          </w:p>
        </w:tc>
        <w:tc>
          <w:tcPr>
            <w:tcW w:w="1050" w:type="pct"/>
            <w:vAlign w:val="center"/>
          </w:tcPr>
          <w:p w14:paraId="0222D94A" w14:textId="77777777" w:rsidR="00F90317" w:rsidRPr="00585759" w:rsidRDefault="00F90317" w:rsidP="00BC372B">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9"/>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718DE38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0" w:name="_Toc175646673"/>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D53DC7">
        <w:rPr>
          <w:rFonts w:ascii="Times New Roman" w:hAnsi="Times New Roman" w:cs="Times New Roman"/>
        </w:rPr>
        <w:t xml:space="preserve"> – nie dotyczy</w:t>
      </w:r>
      <w:bookmarkEnd w:id="130"/>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75646674"/>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1"/>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2" w:name="_Hlk106046060"/>
      <w:r w:rsidRPr="008057B2">
        <w:rPr>
          <w:sz w:val="22"/>
          <w:szCs w:val="22"/>
        </w:rPr>
        <w:t xml:space="preserve">Nazwa </w:t>
      </w:r>
      <w:r w:rsidR="00DB4D9E">
        <w:rPr>
          <w:sz w:val="22"/>
          <w:szCs w:val="22"/>
        </w:rPr>
        <w:t>Wykonawcy</w:t>
      </w:r>
      <w:r w:rsidRPr="008057B2">
        <w:rPr>
          <w:sz w:val="22"/>
          <w:szCs w:val="22"/>
        </w:rPr>
        <w:t>: ...................................................................................................................</w:t>
      </w:r>
    </w:p>
    <w:bookmarkEnd w:id="13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3" w:name="_Toc175646675"/>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3"/>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6DC98036"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55424" w:rsidRPr="00D53DC7">
        <w:rPr>
          <w:b/>
          <w:bCs/>
          <w:sz w:val="22"/>
          <w:szCs w:val="22"/>
        </w:rPr>
        <w:t>„</w:t>
      </w:r>
      <w:r w:rsidRPr="00D53DC7">
        <w:rPr>
          <w:b/>
          <w:bCs/>
          <w:sz w:val="22"/>
          <w:szCs w:val="22"/>
        </w:rPr>
        <w:t xml:space="preserve"> </w:t>
      </w:r>
      <w:r w:rsidR="004C25C0">
        <w:rPr>
          <w:b/>
          <w:bCs/>
          <w:sz w:val="22"/>
          <w:szCs w:val="22"/>
        </w:rPr>
        <w:t>Remont ściany północnej płuczki GII</w:t>
      </w:r>
      <w:r w:rsidR="00D53DC7" w:rsidRPr="00D53DC7">
        <w:rPr>
          <w:b/>
          <w:bCs/>
          <w:sz w:val="22"/>
          <w:szCs w:val="22"/>
        </w:rPr>
        <w:t xml:space="preserve"> dla P</w:t>
      </w:r>
      <w:r w:rsidR="004C25C0">
        <w:rPr>
          <w:b/>
          <w:bCs/>
          <w:sz w:val="22"/>
          <w:szCs w:val="22"/>
        </w:rPr>
        <w:t>GG</w:t>
      </w:r>
      <w:r w:rsidR="00D53DC7" w:rsidRPr="00D53DC7">
        <w:rPr>
          <w:b/>
          <w:bCs/>
          <w:sz w:val="22"/>
          <w:szCs w:val="22"/>
        </w:rPr>
        <w:t xml:space="preserve"> S.A. Oddział KWK Ruda Ruch Halemba</w:t>
      </w:r>
      <w:r w:rsidR="00555424" w:rsidRPr="00D53DC7">
        <w:rPr>
          <w:b/>
          <w:bCs/>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34"/>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5" w:name="_Toc175646676"/>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5"/>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6" w:name="_Toc175646677"/>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6"/>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37"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8" w:name="_Toc175646678"/>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8"/>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bookmarkStart w:id="13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128CE35D"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w:t>
      </w:r>
      <w:r w:rsidR="005E0BE6">
        <w:rPr>
          <w:sz w:val="22"/>
          <w:szCs w:val="22"/>
          <w:lang w:eastAsia="zh-CN"/>
        </w:rPr>
        <w:t>3</w:t>
      </w:r>
      <w:r w:rsidRPr="0080151F">
        <w:rPr>
          <w:sz w:val="22"/>
          <w:szCs w:val="22"/>
          <w:lang w:eastAsia="zh-CN"/>
        </w:rPr>
        <w:t xml:space="preserve"> r. poz. </w:t>
      </w:r>
      <w:r w:rsidR="005E0BE6">
        <w:rPr>
          <w:sz w:val="22"/>
          <w:szCs w:val="22"/>
          <w:lang w:eastAsia="zh-CN"/>
        </w:rPr>
        <w:t xml:space="preserve">120, 295 z </w:t>
      </w:r>
      <w:proofErr w:type="spellStart"/>
      <w:r w:rsidR="005E0BE6">
        <w:rPr>
          <w:sz w:val="22"/>
          <w:szCs w:val="22"/>
          <w:lang w:eastAsia="zh-CN"/>
        </w:rPr>
        <w:t>późn</w:t>
      </w:r>
      <w:proofErr w:type="spellEnd"/>
      <w:r w:rsidR="005E0BE6">
        <w:rPr>
          <w:sz w:val="22"/>
          <w:szCs w:val="22"/>
          <w:lang w:eastAsia="zh-CN"/>
        </w:rPr>
        <w:t>.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9"/>
    <w:p w14:paraId="5D876EBA" w14:textId="77777777"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8D082E">
      <w:pPr>
        <w:pStyle w:val="Akapitzlist"/>
        <w:widowControl w:val="0"/>
        <w:numPr>
          <w:ilvl w:val="0"/>
          <w:numId w:val="4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0" w:name="_Toc175646679"/>
      <w:r w:rsidRPr="007B2BA3">
        <w:rPr>
          <w:rFonts w:ascii="Times New Roman" w:hAnsi="Times New Roman" w:cs="Times New Roman"/>
        </w:rPr>
        <w:t>Załącznik nr 5 do SWZ – Istotne postanowienia umowy</w:t>
      </w:r>
      <w:bookmarkEnd w:id="140"/>
    </w:p>
    <w:p w14:paraId="333C7876" w14:textId="64054B71" w:rsidR="000C23F8" w:rsidRPr="00500E2A" w:rsidRDefault="000C23F8" w:rsidP="000C23F8">
      <w:pPr>
        <w:tabs>
          <w:tab w:val="left" w:pos="426"/>
        </w:tabs>
        <w:spacing w:before="120"/>
        <w:rPr>
          <w:b/>
          <w:sz w:val="24"/>
          <w:szCs w:val="22"/>
        </w:rPr>
      </w:pPr>
      <w:bookmarkStart w:id="141"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6C3FD2">
      <w:pPr>
        <w:pStyle w:val="Zwykytekst"/>
        <w:numPr>
          <w:ilvl w:val="0"/>
          <w:numId w:val="6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6C3FD2">
      <w:pPr>
        <w:pStyle w:val="Zwykytekst"/>
        <w:numPr>
          <w:ilvl w:val="0"/>
          <w:numId w:val="68"/>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6BABA142"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 xml:space="preserve">Oddział </w:t>
      </w:r>
      <w:r w:rsidR="00C929D7">
        <w:rPr>
          <w:b/>
          <w:bCs/>
          <w:sz w:val="22"/>
          <w:szCs w:val="22"/>
        </w:rPr>
        <w:t>KWK Ruda</w:t>
      </w:r>
      <w:r w:rsidRPr="006C3FD2">
        <w:rPr>
          <w:sz w:val="22"/>
          <w:szCs w:val="22"/>
        </w:rPr>
        <w:t xml:space="preserve"> adres: </w:t>
      </w:r>
      <w:r w:rsidR="00C929D7">
        <w:rPr>
          <w:sz w:val="22"/>
          <w:szCs w:val="22"/>
        </w:rPr>
        <w:t>41-711 Ruda Śląska</w:t>
      </w:r>
      <w:r w:rsidRPr="006C3FD2">
        <w:rPr>
          <w:sz w:val="22"/>
          <w:szCs w:val="22"/>
        </w:rPr>
        <w:t xml:space="preserve">, ul. </w:t>
      </w:r>
      <w:proofErr w:type="spellStart"/>
      <w:r w:rsidR="00C929D7">
        <w:rPr>
          <w:sz w:val="22"/>
          <w:szCs w:val="22"/>
        </w:rPr>
        <w:t>Halembska</w:t>
      </w:r>
      <w:proofErr w:type="spellEnd"/>
      <w:r w:rsidR="00C929D7">
        <w:rPr>
          <w:sz w:val="22"/>
          <w:szCs w:val="22"/>
        </w:rPr>
        <w:t xml:space="preserve"> 160</w:t>
      </w:r>
      <w:r w:rsidRPr="006C3FD2">
        <w:rPr>
          <w:sz w:val="22"/>
          <w:szCs w:val="22"/>
        </w:rPr>
        <w:t xml:space="preserve">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5CD463DA" w14:textId="77777777" w:rsidR="005E0BE6" w:rsidRDefault="005E0BE6"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09"/>
        <w:gridCol w:w="1512"/>
        <w:gridCol w:w="1510"/>
        <w:gridCol w:w="1510"/>
        <w:gridCol w:w="1512"/>
      </w:tblGrid>
      <w:tr w:rsidR="005E0BE6" w:rsidRPr="00DE750C" w14:paraId="7361806C" w14:textId="77777777" w:rsidTr="004C2D6E">
        <w:trPr>
          <w:trHeight w:val="20"/>
        </w:trPr>
        <w:tc>
          <w:tcPr>
            <w:tcW w:w="5000" w:type="pct"/>
            <w:gridSpan w:val="6"/>
            <w:shd w:val="clear" w:color="auto" w:fill="F2F2F2" w:themeFill="background1" w:themeFillShade="F2"/>
            <w:vAlign w:val="center"/>
          </w:tcPr>
          <w:p w14:paraId="6F42DE92" w14:textId="77777777" w:rsidR="005E0BE6" w:rsidRPr="00DE750C" w:rsidRDefault="005E0BE6" w:rsidP="004C2D6E">
            <w:pPr>
              <w:widowControl w:val="0"/>
              <w:tabs>
                <w:tab w:val="left" w:pos="284"/>
                <w:tab w:val="left" w:pos="851"/>
              </w:tabs>
              <w:ind w:left="284" w:hanging="284"/>
              <w:jc w:val="center"/>
              <w:rPr>
                <w:b/>
                <w:bCs/>
              </w:rPr>
            </w:pPr>
            <w:r w:rsidRPr="00DE750C">
              <w:rPr>
                <w:b/>
                <w:bCs/>
                <w:sz w:val="22"/>
                <w:szCs w:val="22"/>
              </w:rPr>
              <w:t>ZAMAWIAJĄCY</w:t>
            </w:r>
          </w:p>
        </w:tc>
      </w:tr>
      <w:tr w:rsidR="005E0BE6" w:rsidRPr="00DE750C" w14:paraId="0B3D6C39" w14:textId="77777777" w:rsidTr="004C2D6E">
        <w:trPr>
          <w:trHeight w:val="557"/>
        </w:trPr>
        <w:tc>
          <w:tcPr>
            <w:tcW w:w="2500" w:type="pct"/>
            <w:gridSpan w:val="3"/>
            <w:vAlign w:val="center"/>
          </w:tcPr>
          <w:p w14:paraId="7E8892F6" w14:textId="77777777" w:rsidR="005E0BE6" w:rsidRDefault="005E0BE6" w:rsidP="004C2D6E">
            <w:pPr>
              <w:widowControl w:val="0"/>
              <w:jc w:val="center"/>
              <w:rPr>
                <w:sz w:val="18"/>
                <w:szCs w:val="18"/>
              </w:rPr>
            </w:pPr>
          </w:p>
          <w:p w14:paraId="587ADE94" w14:textId="77777777" w:rsidR="005E0BE6" w:rsidRDefault="005E0BE6" w:rsidP="004C2D6E">
            <w:pPr>
              <w:widowControl w:val="0"/>
              <w:jc w:val="center"/>
              <w:rPr>
                <w:sz w:val="18"/>
                <w:szCs w:val="18"/>
              </w:rPr>
            </w:pPr>
          </w:p>
          <w:p w14:paraId="7CB9AD4D" w14:textId="77777777" w:rsidR="005E0BE6" w:rsidRDefault="005E0BE6" w:rsidP="004C2D6E">
            <w:pPr>
              <w:widowControl w:val="0"/>
              <w:jc w:val="center"/>
              <w:rPr>
                <w:sz w:val="18"/>
                <w:szCs w:val="18"/>
              </w:rPr>
            </w:pPr>
          </w:p>
          <w:p w14:paraId="7A3A657F" w14:textId="77777777" w:rsidR="005E0BE6" w:rsidRDefault="005E0BE6" w:rsidP="004C2D6E">
            <w:pPr>
              <w:widowControl w:val="0"/>
              <w:jc w:val="center"/>
              <w:rPr>
                <w:sz w:val="18"/>
                <w:szCs w:val="18"/>
              </w:rPr>
            </w:pPr>
          </w:p>
          <w:p w14:paraId="2D54A329" w14:textId="77777777" w:rsidR="005E0BE6" w:rsidRDefault="005E0BE6" w:rsidP="004C2D6E">
            <w:pPr>
              <w:widowControl w:val="0"/>
              <w:jc w:val="center"/>
              <w:rPr>
                <w:sz w:val="18"/>
                <w:szCs w:val="18"/>
              </w:rPr>
            </w:pPr>
          </w:p>
          <w:p w14:paraId="230436A3" w14:textId="77777777" w:rsidR="005E0BE6" w:rsidRPr="00DE750C" w:rsidRDefault="005E0BE6" w:rsidP="004C2D6E">
            <w:pPr>
              <w:widowControl w:val="0"/>
              <w:tabs>
                <w:tab w:val="left" w:pos="284"/>
                <w:tab w:val="left" w:pos="851"/>
              </w:tabs>
              <w:ind w:left="284" w:hanging="284"/>
              <w:jc w:val="center"/>
              <w:rPr>
                <w:b/>
                <w:bCs/>
              </w:rPr>
            </w:pPr>
          </w:p>
        </w:tc>
        <w:tc>
          <w:tcPr>
            <w:tcW w:w="2500" w:type="pct"/>
            <w:gridSpan w:val="3"/>
            <w:vAlign w:val="center"/>
          </w:tcPr>
          <w:p w14:paraId="73B0BD6A" w14:textId="77777777" w:rsidR="005E0BE6" w:rsidRDefault="005E0BE6" w:rsidP="004C2D6E">
            <w:pPr>
              <w:widowControl w:val="0"/>
              <w:jc w:val="center"/>
              <w:rPr>
                <w:sz w:val="18"/>
                <w:szCs w:val="18"/>
              </w:rPr>
            </w:pPr>
          </w:p>
          <w:p w14:paraId="5E5F802B" w14:textId="77777777" w:rsidR="005E0BE6" w:rsidRDefault="005E0BE6" w:rsidP="004C2D6E">
            <w:pPr>
              <w:widowControl w:val="0"/>
              <w:jc w:val="center"/>
              <w:rPr>
                <w:sz w:val="18"/>
                <w:szCs w:val="18"/>
              </w:rPr>
            </w:pPr>
          </w:p>
          <w:p w14:paraId="10C4EAC9" w14:textId="77777777" w:rsidR="005E0BE6" w:rsidRDefault="005E0BE6" w:rsidP="004C2D6E">
            <w:pPr>
              <w:widowControl w:val="0"/>
              <w:jc w:val="center"/>
              <w:rPr>
                <w:sz w:val="18"/>
                <w:szCs w:val="18"/>
              </w:rPr>
            </w:pPr>
          </w:p>
          <w:p w14:paraId="6D6FC97A" w14:textId="77777777" w:rsidR="005E0BE6" w:rsidRDefault="005E0BE6" w:rsidP="004C2D6E">
            <w:pPr>
              <w:widowControl w:val="0"/>
              <w:jc w:val="center"/>
              <w:rPr>
                <w:sz w:val="18"/>
                <w:szCs w:val="18"/>
              </w:rPr>
            </w:pPr>
          </w:p>
          <w:p w14:paraId="749150D1" w14:textId="77777777" w:rsidR="005E0BE6" w:rsidRDefault="005E0BE6" w:rsidP="004C2D6E">
            <w:pPr>
              <w:widowControl w:val="0"/>
              <w:jc w:val="center"/>
              <w:rPr>
                <w:sz w:val="18"/>
                <w:szCs w:val="18"/>
              </w:rPr>
            </w:pPr>
          </w:p>
          <w:p w14:paraId="05D659BD" w14:textId="77777777" w:rsidR="005E0BE6" w:rsidRPr="00DE750C" w:rsidRDefault="005E0BE6" w:rsidP="004C2D6E">
            <w:pPr>
              <w:widowControl w:val="0"/>
              <w:tabs>
                <w:tab w:val="left" w:pos="284"/>
                <w:tab w:val="left" w:pos="851"/>
              </w:tabs>
              <w:ind w:left="284" w:hanging="284"/>
              <w:jc w:val="center"/>
              <w:rPr>
                <w:b/>
                <w:bCs/>
              </w:rPr>
            </w:pPr>
          </w:p>
        </w:tc>
      </w:tr>
      <w:tr w:rsidR="005E0BE6" w:rsidRPr="00DE750C" w14:paraId="3B8E76BF" w14:textId="77777777" w:rsidTr="004C2D6E">
        <w:trPr>
          <w:trHeight w:val="564"/>
        </w:trPr>
        <w:tc>
          <w:tcPr>
            <w:tcW w:w="833" w:type="pct"/>
            <w:shd w:val="clear" w:color="auto" w:fill="F2F2F2" w:themeFill="background1" w:themeFillShade="F2"/>
            <w:vAlign w:val="center"/>
          </w:tcPr>
          <w:p w14:paraId="4E6D81E6" w14:textId="77777777" w:rsidR="005E0BE6" w:rsidRPr="00F84F88" w:rsidRDefault="005E0BE6" w:rsidP="004C2D6E">
            <w:pPr>
              <w:ind w:left="-108" w:right="-108"/>
              <w:jc w:val="center"/>
              <w:rPr>
                <w:sz w:val="18"/>
                <w:szCs w:val="18"/>
              </w:rPr>
            </w:pPr>
            <w:r w:rsidRPr="00F84F88">
              <w:rPr>
                <w:sz w:val="18"/>
                <w:szCs w:val="18"/>
              </w:rPr>
              <w:t xml:space="preserve">Sekretarz Komisji Przetargowej </w:t>
            </w:r>
          </w:p>
        </w:tc>
        <w:tc>
          <w:tcPr>
            <w:tcW w:w="833" w:type="pct"/>
            <w:shd w:val="clear" w:color="auto" w:fill="F2F2F2" w:themeFill="background1" w:themeFillShade="F2"/>
            <w:vAlign w:val="center"/>
          </w:tcPr>
          <w:p w14:paraId="5A1D416D" w14:textId="77777777" w:rsidR="005E0BE6" w:rsidRPr="00F84F88" w:rsidRDefault="005E0BE6" w:rsidP="004C2D6E">
            <w:pPr>
              <w:widowControl w:val="0"/>
              <w:tabs>
                <w:tab w:val="left" w:pos="284"/>
                <w:tab w:val="left" w:pos="851"/>
              </w:tabs>
              <w:ind w:left="-108" w:right="-108"/>
              <w:jc w:val="center"/>
              <w:rPr>
                <w:b/>
                <w:bCs/>
                <w:sz w:val="18"/>
                <w:szCs w:val="18"/>
              </w:rPr>
            </w:pPr>
            <w:r>
              <w:rPr>
                <w:sz w:val="18"/>
                <w:szCs w:val="18"/>
              </w:rPr>
              <w:t xml:space="preserve">Kierownik Działu Zamówień </w:t>
            </w:r>
            <w:r>
              <w:rPr>
                <w:sz w:val="18"/>
                <w:szCs w:val="18"/>
              </w:rPr>
              <w:br/>
              <w:t>i Przetargów</w:t>
            </w:r>
          </w:p>
        </w:tc>
        <w:tc>
          <w:tcPr>
            <w:tcW w:w="834" w:type="pct"/>
            <w:shd w:val="clear" w:color="auto" w:fill="F2F2F2" w:themeFill="background1" w:themeFillShade="F2"/>
            <w:vAlign w:val="center"/>
          </w:tcPr>
          <w:p w14:paraId="2F63C984" w14:textId="77777777" w:rsidR="005E0BE6" w:rsidRPr="00F84F88" w:rsidRDefault="005E0BE6" w:rsidP="004C2D6E">
            <w:pPr>
              <w:widowControl w:val="0"/>
              <w:ind w:left="-108" w:right="-108"/>
              <w:jc w:val="center"/>
              <w:rPr>
                <w:b/>
                <w:bCs/>
                <w:sz w:val="18"/>
                <w:szCs w:val="18"/>
              </w:rPr>
            </w:pPr>
            <w:r w:rsidRPr="00F84F88">
              <w:rPr>
                <w:sz w:val="18"/>
                <w:szCs w:val="18"/>
              </w:rPr>
              <w:t>Dział Prawny</w:t>
            </w:r>
          </w:p>
        </w:tc>
        <w:tc>
          <w:tcPr>
            <w:tcW w:w="833" w:type="pct"/>
            <w:shd w:val="clear" w:color="auto" w:fill="F2F2F2" w:themeFill="background1" w:themeFillShade="F2"/>
            <w:vAlign w:val="center"/>
          </w:tcPr>
          <w:p w14:paraId="22369B68" w14:textId="77777777" w:rsidR="005E0BE6" w:rsidRPr="00F84F88" w:rsidRDefault="005E0BE6" w:rsidP="004C2D6E">
            <w:pPr>
              <w:widowControl w:val="0"/>
              <w:ind w:left="-108" w:right="-108"/>
              <w:jc w:val="center"/>
              <w:rPr>
                <w:b/>
                <w:bCs/>
                <w:sz w:val="18"/>
                <w:szCs w:val="18"/>
              </w:rPr>
            </w:pPr>
            <w:r>
              <w:rPr>
                <w:sz w:val="18"/>
                <w:szCs w:val="18"/>
              </w:rPr>
              <w:t xml:space="preserve">Pracownik odpowiedzialny </w:t>
            </w:r>
            <w:r>
              <w:rPr>
                <w:sz w:val="18"/>
                <w:szCs w:val="18"/>
              </w:rPr>
              <w:br/>
              <w:t>za realizację Umowy</w:t>
            </w:r>
          </w:p>
        </w:tc>
        <w:tc>
          <w:tcPr>
            <w:tcW w:w="833" w:type="pct"/>
            <w:shd w:val="clear" w:color="auto" w:fill="F2F2F2" w:themeFill="background1" w:themeFillShade="F2"/>
            <w:vAlign w:val="center"/>
          </w:tcPr>
          <w:p w14:paraId="23F49F14" w14:textId="77777777" w:rsidR="005E0BE6" w:rsidRPr="00F84F88" w:rsidRDefault="005E0BE6" w:rsidP="004C2D6E">
            <w:pPr>
              <w:widowControl w:val="0"/>
              <w:ind w:left="-108" w:right="-108"/>
              <w:jc w:val="center"/>
              <w:rPr>
                <w:b/>
                <w:bCs/>
                <w:sz w:val="18"/>
                <w:szCs w:val="18"/>
              </w:rPr>
            </w:pPr>
            <w:r>
              <w:rPr>
                <w:sz w:val="18"/>
                <w:szCs w:val="18"/>
              </w:rPr>
              <w:t xml:space="preserve">Kierownik </w:t>
            </w:r>
            <w:r>
              <w:rPr>
                <w:sz w:val="18"/>
                <w:szCs w:val="18"/>
              </w:rPr>
              <w:br/>
              <w:t xml:space="preserve">Działu </w:t>
            </w:r>
            <w:r>
              <w:rPr>
                <w:sz w:val="18"/>
                <w:szCs w:val="18"/>
              </w:rPr>
              <w:br/>
              <w:t>Branżowego</w:t>
            </w:r>
          </w:p>
        </w:tc>
        <w:tc>
          <w:tcPr>
            <w:tcW w:w="834" w:type="pct"/>
            <w:shd w:val="clear" w:color="auto" w:fill="F2F2F2" w:themeFill="background1" w:themeFillShade="F2"/>
            <w:vAlign w:val="center"/>
          </w:tcPr>
          <w:p w14:paraId="7A8781E0" w14:textId="77777777" w:rsidR="005E0BE6" w:rsidRPr="00E8740B" w:rsidRDefault="005E0BE6" w:rsidP="004C2D6E">
            <w:pPr>
              <w:widowControl w:val="0"/>
              <w:ind w:left="-108" w:right="-108"/>
              <w:jc w:val="center"/>
              <w:rPr>
                <w:sz w:val="18"/>
                <w:szCs w:val="18"/>
              </w:rPr>
            </w:pPr>
            <w:r w:rsidRPr="00E8740B">
              <w:rPr>
                <w:sz w:val="18"/>
                <w:szCs w:val="18"/>
              </w:rPr>
              <w:t xml:space="preserve">Pracownik odpowiedzialny </w:t>
            </w:r>
            <w:r>
              <w:rPr>
                <w:sz w:val="18"/>
                <w:szCs w:val="18"/>
              </w:rPr>
              <w:br/>
            </w:r>
            <w:r w:rsidRPr="00E8740B">
              <w:rPr>
                <w:sz w:val="18"/>
                <w:szCs w:val="18"/>
              </w:rPr>
              <w:t>z realizacj</w:t>
            </w:r>
            <w:r>
              <w:rPr>
                <w:sz w:val="18"/>
                <w:szCs w:val="18"/>
              </w:rPr>
              <w:t>ę</w:t>
            </w:r>
            <w:r w:rsidRPr="00E8740B">
              <w:rPr>
                <w:sz w:val="18"/>
                <w:szCs w:val="18"/>
              </w:rPr>
              <w:t xml:space="preserve"> </w:t>
            </w:r>
            <w:r>
              <w:rPr>
                <w:sz w:val="18"/>
                <w:szCs w:val="18"/>
              </w:rPr>
              <w:br/>
            </w:r>
            <w:r w:rsidRPr="00E8740B">
              <w:rPr>
                <w:sz w:val="18"/>
                <w:szCs w:val="18"/>
              </w:rPr>
              <w:t xml:space="preserve">Umowy </w:t>
            </w:r>
            <w:r>
              <w:rPr>
                <w:sz w:val="18"/>
                <w:szCs w:val="18"/>
              </w:rPr>
              <w:br/>
            </w:r>
            <w:r w:rsidRPr="00E8740B">
              <w:rPr>
                <w:sz w:val="18"/>
                <w:szCs w:val="18"/>
              </w:rPr>
              <w:t>w zakresie RODO</w:t>
            </w:r>
          </w:p>
        </w:tc>
      </w:tr>
      <w:tr w:rsidR="005E0BE6" w:rsidRPr="00DE750C" w14:paraId="689E8452" w14:textId="77777777" w:rsidTr="004C2D6E">
        <w:trPr>
          <w:trHeight w:val="564"/>
        </w:trPr>
        <w:tc>
          <w:tcPr>
            <w:tcW w:w="833" w:type="pct"/>
            <w:vAlign w:val="center"/>
          </w:tcPr>
          <w:p w14:paraId="636E4757" w14:textId="77777777" w:rsidR="005E0BE6" w:rsidRDefault="005E0BE6" w:rsidP="004C2D6E">
            <w:pPr>
              <w:widowControl w:val="0"/>
              <w:jc w:val="center"/>
              <w:rPr>
                <w:sz w:val="18"/>
                <w:szCs w:val="18"/>
              </w:rPr>
            </w:pPr>
          </w:p>
          <w:p w14:paraId="18B3B929" w14:textId="77777777" w:rsidR="005E0BE6" w:rsidRDefault="005E0BE6" w:rsidP="004C2D6E">
            <w:pPr>
              <w:widowControl w:val="0"/>
              <w:jc w:val="center"/>
              <w:rPr>
                <w:sz w:val="18"/>
                <w:szCs w:val="18"/>
              </w:rPr>
            </w:pPr>
          </w:p>
          <w:p w14:paraId="41D32A98" w14:textId="77777777" w:rsidR="005E0BE6" w:rsidRDefault="005E0BE6" w:rsidP="004C2D6E">
            <w:pPr>
              <w:widowControl w:val="0"/>
              <w:jc w:val="center"/>
              <w:rPr>
                <w:sz w:val="18"/>
                <w:szCs w:val="18"/>
              </w:rPr>
            </w:pPr>
          </w:p>
        </w:tc>
        <w:tc>
          <w:tcPr>
            <w:tcW w:w="833" w:type="pct"/>
            <w:vAlign w:val="center"/>
          </w:tcPr>
          <w:p w14:paraId="5D15D4BF" w14:textId="77777777" w:rsidR="005E0BE6" w:rsidRDefault="005E0BE6" w:rsidP="004C2D6E">
            <w:pPr>
              <w:widowControl w:val="0"/>
              <w:jc w:val="center"/>
              <w:rPr>
                <w:sz w:val="18"/>
                <w:szCs w:val="18"/>
              </w:rPr>
            </w:pPr>
          </w:p>
          <w:p w14:paraId="298F80D3" w14:textId="77777777" w:rsidR="005E0BE6" w:rsidRDefault="005E0BE6" w:rsidP="004C2D6E">
            <w:pPr>
              <w:widowControl w:val="0"/>
              <w:jc w:val="center"/>
              <w:rPr>
                <w:sz w:val="18"/>
                <w:szCs w:val="18"/>
              </w:rPr>
            </w:pPr>
          </w:p>
          <w:p w14:paraId="014DE58A" w14:textId="77777777" w:rsidR="005E0BE6" w:rsidRPr="00DE750C" w:rsidRDefault="005E0BE6" w:rsidP="004C2D6E">
            <w:pPr>
              <w:ind w:left="22"/>
              <w:jc w:val="center"/>
              <w:rPr>
                <w:sz w:val="18"/>
                <w:szCs w:val="18"/>
              </w:rPr>
            </w:pPr>
          </w:p>
        </w:tc>
        <w:tc>
          <w:tcPr>
            <w:tcW w:w="834" w:type="pct"/>
            <w:vAlign w:val="center"/>
          </w:tcPr>
          <w:p w14:paraId="246B8C2B" w14:textId="77777777" w:rsidR="005E0BE6" w:rsidRDefault="005E0BE6" w:rsidP="004C2D6E">
            <w:pPr>
              <w:widowControl w:val="0"/>
              <w:jc w:val="center"/>
              <w:rPr>
                <w:sz w:val="18"/>
                <w:szCs w:val="18"/>
              </w:rPr>
            </w:pPr>
          </w:p>
          <w:p w14:paraId="4CED0777" w14:textId="77777777" w:rsidR="005E0BE6" w:rsidRDefault="005E0BE6" w:rsidP="004C2D6E">
            <w:pPr>
              <w:widowControl w:val="0"/>
              <w:jc w:val="center"/>
              <w:rPr>
                <w:sz w:val="18"/>
                <w:szCs w:val="18"/>
              </w:rPr>
            </w:pPr>
          </w:p>
          <w:p w14:paraId="3C444E43" w14:textId="77777777" w:rsidR="005E0BE6" w:rsidRDefault="005E0BE6" w:rsidP="004C2D6E">
            <w:pPr>
              <w:widowControl w:val="0"/>
              <w:jc w:val="center"/>
              <w:rPr>
                <w:sz w:val="18"/>
                <w:szCs w:val="18"/>
              </w:rPr>
            </w:pPr>
          </w:p>
          <w:p w14:paraId="237B4366" w14:textId="77777777" w:rsidR="005E0BE6" w:rsidRDefault="005E0BE6" w:rsidP="004C2D6E">
            <w:pPr>
              <w:widowControl w:val="0"/>
              <w:jc w:val="center"/>
              <w:rPr>
                <w:sz w:val="18"/>
                <w:szCs w:val="18"/>
              </w:rPr>
            </w:pPr>
          </w:p>
          <w:p w14:paraId="4AD5587A" w14:textId="77777777" w:rsidR="005E0BE6" w:rsidRDefault="005E0BE6" w:rsidP="004C2D6E">
            <w:pPr>
              <w:widowControl w:val="0"/>
              <w:jc w:val="center"/>
              <w:rPr>
                <w:sz w:val="18"/>
                <w:szCs w:val="18"/>
              </w:rPr>
            </w:pPr>
          </w:p>
          <w:p w14:paraId="75B0118A" w14:textId="77777777" w:rsidR="005E0BE6" w:rsidRPr="00DE750C" w:rsidRDefault="005E0BE6" w:rsidP="004C2D6E">
            <w:pPr>
              <w:widowControl w:val="0"/>
              <w:ind w:left="34" w:hanging="34"/>
              <w:jc w:val="center"/>
              <w:rPr>
                <w:sz w:val="18"/>
                <w:szCs w:val="18"/>
              </w:rPr>
            </w:pPr>
          </w:p>
        </w:tc>
        <w:tc>
          <w:tcPr>
            <w:tcW w:w="833" w:type="pct"/>
            <w:vAlign w:val="center"/>
          </w:tcPr>
          <w:p w14:paraId="7E9DD76F" w14:textId="77777777" w:rsidR="005E0BE6" w:rsidRDefault="005E0BE6" w:rsidP="004C2D6E">
            <w:pPr>
              <w:widowControl w:val="0"/>
              <w:jc w:val="center"/>
              <w:rPr>
                <w:sz w:val="18"/>
                <w:szCs w:val="18"/>
              </w:rPr>
            </w:pPr>
          </w:p>
          <w:p w14:paraId="085ECAB8" w14:textId="77777777" w:rsidR="005E0BE6" w:rsidRDefault="005E0BE6" w:rsidP="004C2D6E">
            <w:pPr>
              <w:widowControl w:val="0"/>
              <w:jc w:val="center"/>
              <w:rPr>
                <w:sz w:val="18"/>
                <w:szCs w:val="18"/>
              </w:rPr>
            </w:pPr>
          </w:p>
          <w:p w14:paraId="37939F07" w14:textId="77777777" w:rsidR="005E0BE6" w:rsidRDefault="005E0BE6" w:rsidP="004C2D6E">
            <w:pPr>
              <w:widowControl w:val="0"/>
              <w:jc w:val="center"/>
              <w:rPr>
                <w:sz w:val="18"/>
                <w:szCs w:val="18"/>
              </w:rPr>
            </w:pPr>
          </w:p>
          <w:p w14:paraId="3548B380" w14:textId="77777777" w:rsidR="005E0BE6" w:rsidRDefault="005E0BE6" w:rsidP="004C2D6E">
            <w:pPr>
              <w:widowControl w:val="0"/>
              <w:jc w:val="center"/>
              <w:rPr>
                <w:sz w:val="18"/>
                <w:szCs w:val="18"/>
              </w:rPr>
            </w:pPr>
          </w:p>
          <w:p w14:paraId="411AF4D1" w14:textId="77777777" w:rsidR="005E0BE6" w:rsidRDefault="005E0BE6" w:rsidP="004C2D6E">
            <w:pPr>
              <w:widowControl w:val="0"/>
              <w:jc w:val="center"/>
              <w:rPr>
                <w:sz w:val="18"/>
                <w:szCs w:val="18"/>
              </w:rPr>
            </w:pPr>
          </w:p>
          <w:p w14:paraId="422EBC0F" w14:textId="77777777" w:rsidR="005E0BE6" w:rsidRPr="00DE750C" w:rsidRDefault="005E0BE6" w:rsidP="004C2D6E">
            <w:pPr>
              <w:widowControl w:val="0"/>
              <w:jc w:val="center"/>
              <w:rPr>
                <w:sz w:val="18"/>
                <w:szCs w:val="18"/>
              </w:rPr>
            </w:pPr>
          </w:p>
        </w:tc>
        <w:tc>
          <w:tcPr>
            <w:tcW w:w="833" w:type="pct"/>
            <w:vAlign w:val="center"/>
          </w:tcPr>
          <w:p w14:paraId="15F165E4" w14:textId="77777777" w:rsidR="005E0BE6" w:rsidRDefault="005E0BE6" w:rsidP="004C2D6E">
            <w:pPr>
              <w:widowControl w:val="0"/>
              <w:jc w:val="center"/>
              <w:rPr>
                <w:sz w:val="18"/>
                <w:szCs w:val="18"/>
              </w:rPr>
            </w:pPr>
          </w:p>
          <w:p w14:paraId="68DE9885" w14:textId="77777777" w:rsidR="005E0BE6" w:rsidRDefault="005E0BE6" w:rsidP="004C2D6E">
            <w:pPr>
              <w:widowControl w:val="0"/>
              <w:jc w:val="center"/>
              <w:rPr>
                <w:sz w:val="18"/>
                <w:szCs w:val="18"/>
              </w:rPr>
            </w:pPr>
          </w:p>
          <w:p w14:paraId="3E8E051A" w14:textId="77777777" w:rsidR="005E0BE6" w:rsidRDefault="005E0BE6" w:rsidP="004C2D6E">
            <w:pPr>
              <w:widowControl w:val="0"/>
              <w:jc w:val="center"/>
              <w:rPr>
                <w:sz w:val="18"/>
                <w:szCs w:val="18"/>
              </w:rPr>
            </w:pPr>
          </w:p>
          <w:p w14:paraId="696687AA" w14:textId="77777777" w:rsidR="005E0BE6" w:rsidRDefault="005E0BE6" w:rsidP="004C2D6E">
            <w:pPr>
              <w:widowControl w:val="0"/>
              <w:jc w:val="center"/>
              <w:rPr>
                <w:sz w:val="18"/>
                <w:szCs w:val="18"/>
              </w:rPr>
            </w:pPr>
          </w:p>
          <w:p w14:paraId="1D6F8111" w14:textId="77777777" w:rsidR="005E0BE6" w:rsidRDefault="005E0BE6" w:rsidP="004C2D6E">
            <w:pPr>
              <w:widowControl w:val="0"/>
              <w:jc w:val="center"/>
              <w:rPr>
                <w:sz w:val="18"/>
                <w:szCs w:val="18"/>
              </w:rPr>
            </w:pPr>
          </w:p>
          <w:p w14:paraId="59B729C3" w14:textId="77777777" w:rsidR="005E0BE6" w:rsidRDefault="005E0BE6" w:rsidP="004C2D6E">
            <w:pPr>
              <w:widowControl w:val="0"/>
              <w:jc w:val="center"/>
              <w:rPr>
                <w:sz w:val="18"/>
                <w:szCs w:val="18"/>
              </w:rPr>
            </w:pPr>
          </w:p>
          <w:p w14:paraId="62CA0DB5" w14:textId="77777777" w:rsidR="005E0BE6" w:rsidRDefault="005E0BE6" w:rsidP="004C2D6E">
            <w:pPr>
              <w:widowControl w:val="0"/>
              <w:jc w:val="center"/>
              <w:rPr>
                <w:sz w:val="18"/>
                <w:szCs w:val="18"/>
              </w:rPr>
            </w:pPr>
          </w:p>
          <w:p w14:paraId="7C7CB9DC" w14:textId="77777777" w:rsidR="005E0BE6" w:rsidRDefault="005E0BE6" w:rsidP="004C2D6E">
            <w:pPr>
              <w:widowControl w:val="0"/>
              <w:jc w:val="center"/>
              <w:rPr>
                <w:sz w:val="18"/>
                <w:szCs w:val="18"/>
              </w:rPr>
            </w:pPr>
          </w:p>
          <w:p w14:paraId="57F31658" w14:textId="77777777" w:rsidR="005E0BE6" w:rsidRDefault="005E0BE6" w:rsidP="004C2D6E">
            <w:pPr>
              <w:widowControl w:val="0"/>
              <w:jc w:val="center"/>
              <w:rPr>
                <w:sz w:val="18"/>
                <w:szCs w:val="18"/>
              </w:rPr>
            </w:pPr>
          </w:p>
          <w:p w14:paraId="23AD1DB0" w14:textId="77777777" w:rsidR="005E0BE6" w:rsidRDefault="005E0BE6" w:rsidP="004C2D6E">
            <w:pPr>
              <w:widowControl w:val="0"/>
              <w:jc w:val="center"/>
              <w:rPr>
                <w:sz w:val="18"/>
                <w:szCs w:val="18"/>
              </w:rPr>
            </w:pPr>
          </w:p>
          <w:p w14:paraId="4358BC1C" w14:textId="77777777" w:rsidR="005E0BE6" w:rsidRDefault="005E0BE6" w:rsidP="004C2D6E">
            <w:pPr>
              <w:widowControl w:val="0"/>
              <w:jc w:val="center"/>
              <w:rPr>
                <w:sz w:val="18"/>
                <w:szCs w:val="18"/>
              </w:rPr>
            </w:pPr>
          </w:p>
        </w:tc>
        <w:tc>
          <w:tcPr>
            <w:tcW w:w="834" w:type="pct"/>
            <w:vAlign w:val="center"/>
          </w:tcPr>
          <w:p w14:paraId="3E35497A" w14:textId="77777777" w:rsidR="005E0BE6" w:rsidRDefault="005E0BE6" w:rsidP="004C2D6E">
            <w:pPr>
              <w:widowControl w:val="0"/>
              <w:jc w:val="center"/>
              <w:rPr>
                <w:sz w:val="18"/>
                <w:szCs w:val="18"/>
              </w:rPr>
            </w:pPr>
          </w:p>
          <w:p w14:paraId="1D5095DA" w14:textId="77777777" w:rsidR="005E0BE6" w:rsidRDefault="005E0BE6" w:rsidP="004C2D6E">
            <w:pPr>
              <w:widowControl w:val="0"/>
              <w:jc w:val="center"/>
              <w:rPr>
                <w:sz w:val="18"/>
                <w:szCs w:val="18"/>
              </w:rPr>
            </w:pPr>
          </w:p>
          <w:p w14:paraId="37919F71" w14:textId="77777777" w:rsidR="005E0BE6" w:rsidRDefault="005E0BE6" w:rsidP="004C2D6E">
            <w:pPr>
              <w:widowControl w:val="0"/>
              <w:jc w:val="center"/>
              <w:rPr>
                <w:sz w:val="18"/>
                <w:szCs w:val="18"/>
              </w:rPr>
            </w:pPr>
          </w:p>
        </w:tc>
      </w:tr>
    </w:tbl>
    <w:p w14:paraId="68DFAC88" w14:textId="77777777" w:rsidR="005E0BE6" w:rsidRDefault="005E0BE6"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2FB2D673" w14:textId="77777777" w:rsidR="00ED7BED" w:rsidRPr="006C3FD2" w:rsidRDefault="00ED7BED" w:rsidP="00ED7BED">
      <w:pPr>
        <w:jc w:val="both"/>
        <w:rPr>
          <w:sz w:val="22"/>
          <w:szCs w:val="22"/>
        </w:rPr>
      </w:pPr>
    </w:p>
    <w:tbl>
      <w:tblPr>
        <w:tblStyle w:val="Tabela-Siatka"/>
        <w:tblW w:w="0" w:type="auto"/>
        <w:tblLook w:val="04A0" w:firstRow="1" w:lastRow="0" w:firstColumn="1" w:lastColumn="0" w:noHBand="0" w:noVBand="1"/>
      </w:tblPr>
      <w:tblGrid>
        <w:gridCol w:w="9062"/>
      </w:tblGrid>
      <w:tr w:rsidR="00E97802" w14:paraId="1EF0FDC1" w14:textId="77777777" w:rsidTr="00E97802">
        <w:tc>
          <w:tcPr>
            <w:tcW w:w="9062" w:type="dxa"/>
          </w:tcPr>
          <w:p w14:paraId="1126F77C" w14:textId="52BA9571" w:rsidR="00E97802" w:rsidRDefault="00E97802" w:rsidP="00814633">
            <w:pPr>
              <w:spacing w:after="160" w:line="259" w:lineRule="auto"/>
              <w:rPr>
                <w:sz w:val="22"/>
                <w:szCs w:val="22"/>
              </w:rPr>
            </w:pPr>
            <w:r>
              <w:rPr>
                <w:sz w:val="22"/>
                <w:szCs w:val="22"/>
              </w:rPr>
              <w:t>Oświadczam, że niniejsza Umowa jest dla mnie zrozumiała</w:t>
            </w:r>
            <w:r w:rsidR="00ED7BED">
              <w:rPr>
                <w:sz w:val="22"/>
                <w:szCs w:val="22"/>
              </w:rPr>
              <w:t>, jednoznaczna oraz żadne z postanowień budzi moich wątpliwości. W związku z powyższym oświadczam, że rozumiem i w pełni akceptuję jej treść</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E0BE6" w:rsidRPr="00DE750C" w14:paraId="3925F6FB" w14:textId="77777777" w:rsidTr="004C2D6E">
        <w:trPr>
          <w:trHeight w:val="20"/>
          <w:tblHeader/>
        </w:trPr>
        <w:tc>
          <w:tcPr>
            <w:tcW w:w="5000" w:type="pct"/>
            <w:shd w:val="clear" w:color="auto" w:fill="F2F2F2" w:themeFill="background1" w:themeFillShade="F2"/>
            <w:vAlign w:val="center"/>
          </w:tcPr>
          <w:p w14:paraId="44BD9C67" w14:textId="77777777" w:rsidR="005E0BE6" w:rsidRPr="00DE750C" w:rsidRDefault="005E0BE6" w:rsidP="004C2D6E">
            <w:pPr>
              <w:widowControl w:val="0"/>
              <w:tabs>
                <w:tab w:val="left" w:pos="284"/>
                <w:tab w:val="left" w:pos="851"/>
              </w:tabs>
              <w:ind w:left="284" w:hanging="284"/>
              <w:jc w:val="center"/>
              <w:rPr>
                <w:b/>
                <w:bCs/>
              </w:rPr>
            </w:pPr>
            <w:r w:rsidRPr="00E97802">
              <w:rPr>
                <w:b/>
                <w:bCs/>
                <w:sz w:val="22"/>
                <w:szCs w:val="22"/>
                <w:shd w:val="clear" w:color="auto" w:fill="F2F2F2" w:themeFill="background1" w:themeFillShade="F2"/>
              </w:rPr>
              <w:t>WYKONAWC</w:t>
            </w:r>
            <w:r w:rsidRPr="00E97802">
              <w:rPr>
                <w:b/>
                <w:bCs/>
                <w:sz w:val="22"/>
                <w:szCs w:val="22"/>
              </w:rPr>
              <w:t>A</w:t>
            </w:r>
          </w:p>
        </w:tc>
      </w:tr>
      <w:tr w:rsidR="005E0BE6" w:rsidRPr="00F17734" w14:paraId="2AC12213" w14:textId="77777777" w:rsidTr="004C2D6E">
        <w:trPr>
          <w:trHeight w:val="1020"/>
        </w:trPr>
        <w:tc>
          <w:tcPr>
            <w:tcW w:w="5000" w:type="pct"/>
            <w:vAlign w:val="center"/>
          </w:tcPr>
          <w:p w14:paraId="0080D3AE" w14:textId="77777777" w:rsidR="005E0BE6" w:rsidRDefault="005E0BE6" w:rsidP="004C2D6E">
            <w:pPr>
              <w:widowControl w:val="0"/>
              <w:jc w:val="center"/>
              <w:rPr>
                <w:sz w:val="18"/>
                <w:szCs w:val="18"/>
              </w:rPr>
            </w:pPr>
          </w:p>
          <w:p w14:paraId="69455B2D" w14:textId="77777777" w:rsidR="005E0BE6" w:rsidRDefault="005E0BE6" w:rsidP="004C2D6E">
            <w:pPr>
              <w:widowControl w:val="0"/>
              <w:jc w:val="center"/>
              <w:rPr>
                <w:sz w:val="18"/>
                <w:szCs w:val="18"/>
              </w:rPr>
            </w:pPr>
          </w:p>
          <w:p w14:paraId="24C7CA8E" w14:textId="77777777" w:rsidR="005E0BE6" w:rsidRDefault="005E0BE6" w:rsidP="004C2D6E">
            <w:pPr>
              <w:widowControl w:val="0"/>
              <w:jc w:val="center"/>
              <w:rPr>
                <w:sz w:val="18"/>
                <w:szCs w:val="18"/>
              </w:rPr>
            </w:pPr>
          </w:p>
          <w:p w14:paraId="1FB27C89" w14:textId="77777777" w:rsidR="005E0BE6" w:rsidRDefault="005E0BE6" w:rsidP="004C2D6E">
            <w:pPr>
              <w:widowControl w:val="0"/>
              <w:jc w:val="center"/>
              <w:rPr>
                <w:sz w:val="18"/>
                <w:szCs w:val="18"/>
              </w:rPr>
            </w:pPr>
          </w:p>
          <w:p w14:paraId="1D604A2B" w14:textId="77777777" w:rsidR="005E0BE6" w:rsidRDefault="005E0BE6" w:rsidP="004C2D6E">
            <w:pPr>
              <w:widowControl w:val="0"/>
              <w:jc w:val="center"/>
              <w:rPr>
                <w:sz w:val="18"/>
                <w:szCs w:val="18"/>
              </w:rPr>
            </w:pPr>
          </w:p>
          <w:p w14:paraId="120A2885" w14:textId="77777777" w:rsidR="005E0BE6" w:rsidRPr="00F17734" w:rsidRDefault="005E0BE6" w:rsidP="004C2D6E">
            <w:pPr>
              <w:widowControl w:val="0"/>
              <w:tabs>
                <w:tab w:val="left" w:pos="284"/>
                <w:tab w:val="left" w:pos="851"/>
              </w:tabs>
              <w:ind w:left="284" w:hanging="284"/>
              <w:jc w:val="center"/>
              <w:rPr>
                <w:b/>
                <w:bCs/>
                <w:lang w:val="en-US"/>
              </w:rPr>
            </w:pPr>
          </w:p>
        </w:tc>
      </w:tr>
    </w:tbl>
    <w:p w14:paraId="355CF4B5" w14:textId="77777777" w:rsidR="000C23F8" w:rsidRPr="00500E2A" w:rsidRDefault="000C23F8" w:rsidP="000C23F8">
      <w:pPr>
        <w:spacing w:after="160" w:line="259" w:lineRule="auto"/>
        <w:rPr>
          <w:sz w:val="22"/>
          <w:szCs w:val="22"/>
        </w:rPr>
      </w:pPr>
      <w:r w:rsidRPr="00500E2A">
        <w:br w:type="page"/>
      </w:r>
    </w:p>
    <w:bookmarkEnd w:id="141" w:displacedByCustomXml="next"/>
    <w:bookmarkStart w:id="142"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B705AB8" w14:textId="5AE694AF" w:rsidR="009906AD" w:rsidRDefault="002354E3">
          <w:pPr>
            <w:pStyle w:val="Spistreci1"/>
            <w:tabs>
              <w:tab w:val="right" w:leader="dot" w:pos="9062"/>
            </w:tabs>
            <w:rPr>
              <w:rFonts w:asciiTheme="minorHAnsi" w:eastAsiaTheme="minorEastAsia" w:hAnsiTheme="minorHAnsi" w:cstheme="minorBidi"/>
              <w:noProof/>
              <w:sz w:val="22"/>
              <w:szCs w:val="22"/>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08447482" w:history="1">
            <w:r w:rsidR="009906AD" w:rsidRPr="00F0495E">
              <w:rPr>
                <w:rStyle w:val="Hipercze"/>
                <w:noProof/>
              </w:rPr>
              <w:t>§ 1. Podstawa zawarcia Umowy</w:t>
            </w:r>
            <w:r w:rsidR="009906AD">
              <w:rPr>
                <w:noProof/>
                <w:webHidden/>
              </w:rPr>
              <w:tab/>
            </w:r>
            <w:r w:rsidR="009906AD">
              <w:rPr>
                <w:noProof/>
                <w:webHidden/>
              </w:rPr>
              <w:fldChar w:fldCharType="begin"/>
            </w:r>
            <w:r w:rsidR="009906AD">
              <w:rPr>
                <w:noProof/>
                <w:webHidden/>
              </w:rPr>
              <w:instrText xml:space="preserve"> PAGEREF _Toc108447482 \h </w:instrText>
            </w:r>
            <w:r w:rsidR="009906AD">
              <w:rPr>
                <w:noProof/>
                <w:webHidden/>
              </w:rPr>
            </w:r>
            <w:r w:rsidR="009906AD">
              <w:rPr>
                <w:noProof/>
                <w:webHidden/>
              </w:rPr>
              <w:fldChar w:fldCharType="separate"/>
            </w:r>
            <w:r w:rsidR="007A22A3">
              <w:rPr>
                <w:noProof/>
                <w:webHidden/>
              </w:rPr>
              <w:t>54</w:t>
            </w:r>
            <w:r w:rsidR="009906AD">
              <w:rPr>
                <w:noProof/>
                <w:webHidden/>
              </w:rPr>
              <w:fldChar w:fldCharType="end"/>
            </w:r>
          </w:hyperlink>
        </w:p>
        <w:p w14:paraId="30550F40" w14:textId="4B0FF372"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83" w:history="1">
            <w:r w:rsidR="009906AD" w:rsidRPr="00F0495E">
              <w:rPr>
                <w:rStyle w:val="Hipercze"/>
                <w:noProof/>
              </w:rPr>
              <w:t>§ 2. Przedmiot Umowy</w:t>
            </w:r>
            <w:r w:rsidR="009906AD">
              <w:rPr>
                <w:noProof/>
                <w:webHidden/>
              </w:rPr>
              <w:tab/>
            </w:r>
            <w:r w:rsidR="009906AD">
              <w:rPr>
                <w:noProof/>
                <w:webHidden/>
              </w:rPr>
              <w:fldChar w:fldCharType="begin"/>
            </w:r>
            <w:r w:rsidR="009906AD">
              <w:rPr>
                <w:noProof/>
                <w:webHidden/>
              </w:rPr>
              <w:instrText xml:space="preserve"> PAGEREF _Toc108447483 \h </w:instrText>
            </w:r>
            <w:r w:rsidR="009906AD">
              <w:rPr>
                <w:noProof/>
                <w:webHidden/>
              </w:rPr>
            </w:r>
            <w:r w:rsidR="009906AD">
              <w:rPr>
                <w:noProof/>
                <w:webHidden/>
              </w:rPr>
              <w:fldChar w:fldCharType="separate"/>
            </w:r>
            <w:r w:rsidR="007A22A3">
              <w:rPr>
                <w:noProof/>
                <w:webHidden/>
              </w:rPr>
              <w:t>54</w:t>
            </w:r>
            <w:r w:rsidR="009906AD">
              <w:rPr>
                <w:noProof/>
                <w:webHidden/>
              </w:rPr>
              <w:fldChar w:fldCharType="end"/>
            </w:r>
          </w:hyperlink>
        </w:p>
        <w:p w14:paraId="4A36CBE3" w14:textId="6C6DE9FA"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84" w:history="1">
            <w:r w:rsidR="009906AD" w:rsidRPr="00F0495E">
              <w:rPr>
                <w:rStyle w:val="Hipercze"/>
                <w:noProof/>
              </w:rPr>
              <w:t>§ 3. Cena i sposób rozliczeń</w:t>
            </w:r>
            <w:r w:rsidR="009906AD">
              <w:rPr>
                <w:noProof/>
                <w:webHidden/>
              </w:rPr>
              <w:tab/>
            </w:r>
            <w:r w:rsidR="009906AD">
              <w:rPr>
                <w:noProof/>
                <w:webHidden/>
              </w:rPr>
              <w:fldChar w:fldCharType="begin"/>
            </w:r>
            <w:r w:rsidR="009906AD">
              <w:rPr>
                <w:noProof/>
                <w:webHidden/>
              </w:rPr>
              <w:instrText xml:space="preserve"> PAGEREF _Toc108447484 \h </w:instrText>
            </w:r>
            <w:r w:rsidR="009906AD">
              <w:rPr>
                <w:noProof/>
                <w:webHidden/>
              </w:rPr>
            </w:r>
            <w:r w:rsidR="009906AD">
              <w:rPr>
                <w:noProof/>
                <w:webHidden/>
              </w:rPr>
              <w:fldChar w:fldCharType="separate"/>
            </w:r>
            <w:r w:rsidR="007A22A3">
              <w:rPr>
                <w:noProof/>
                <w:webHidden/>
              </w:rPr>
              <w:t>54</w:t>
            </w:r>
            <w:r w:rsidR="009906AD">
              <w:rPr>
                <w:noProof/>
                <w:webHidden/>
              </w:rPr>
              <w:fldChar w:fldCharType="end"/>
            </w:r>
          </w:hyperlink>
        </w:p>
        <w:p w14:paraId="3338A1CD" w14:textId="166C9A61"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85" w:history="1">
            <w:r w:rsidR="009906AD" w:rsidRPr="00F0495E">
              <w:rPr>
                <w:rStyle w:val="Hipercze"/>
                <w:noProof/>
              </w:rPr>
              <w:t>§ 4. Fakturowanie i płatności</w:t>
            </w:r>
            <w:r w:rsidR="009906AD">
              <w:rPr>
                <w:noProof/>
                <w:webHidden/>
              </w:rPr>
              <w:tab/>
            </w:r>
            <w:r w:rsidR="009906AD">
              <w:rPr>
                <w:noProof/>
                <w:webHidden/>
              </w:rPr>
              <w:fldChar w:fldCharType="begin"/>
            </w:r>
            <w:r w:rsidR="009906AD">
              <w:rPr>
                <w:noProof/>
                <w:webHidden/>
              </w:rPr>
              <w:instrText xml:space="preserve"> PAGEREF _Toc108447485 \h </w:instrText>
            </w:r>
            <w:r w:rsidR="009906AD">
              <w:rPr>
                <w:noProof/>
                <w:webHidden/>
              </w:rPr>
            </w:r>
            <w:r w:rsidR="009906AD">
              <w:rPr>
                <w:noProof/>
                <w:webHidden/>
              </w:rPr>
              <w:fldChar w:fldCharType="separate"/>
            </w:r>
            <w:r w:rsidR="007A22A3">
              <w:rPr>
                <w:noProof/>
                <w:webHidden/>
              </w:rPr>
              <w:t>55</w:t>
            </w:r>
            <w:r w:rsidR="009906AD">
              <w:rPr>
                <w:noProof/>
                <w:webHidden/>
              </w:rPr>
              <w:fldChar w:fldCharType="end"/>
            </w:r>
          </w:hyperlink>
        </w:p>
        <w:p w14:paraId="1EA40340" w14:textId="2D8D186C"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86" w:history="1">
            <w:r w:rsidR="009906AD" w:rsidRPr="00F0495E">
              <w:rPr>
                <w:rStyle w:val="Hipercze"/>
                <w:noProof/>
              </w:rPr>
              <w:t>§ 5. Termin realizacji</w:t>
            </w:r>
            <w:r w:rsidR="009906AD">
              <w:rPr>
                <w:noProof/>
                <w:webHidden/>
              </w:rPr>
              <w:tab/>
            </w:r>
            <w:r w:rsidR="009906AD">
              <w:rPr>
                <w:noProof/>
                <w:webHidden/>
              </w:rPr>
              <w:fldChar w:fldCharType="begin"/>
            </w:r>
            <w:r w:rsidR="009906AD">
              <w:rPr>
                <w:noProof/>
                <w:webHidden/>
              </w:rPr>
              <w:instrText xml:space="preserve"> PAGEREF _Toc108447486 \h </w:instrText>
            </w:r>
            <w:r w:rsidR="009906AD">
              <w:rPr>
                <w:noProof/>
                <w:webHidden/>
              </w:rPr>
            </w:r>
            <w:r w:rsidR="009906AD">
              <w:rPr>
                <w:noProof/>
                <w:webHidden/>
              </w:rPr>
              <w:fldChar w:fldCharType="separate"/>
            </w:r>
            <w:r w:rsidR="007A22A3">
              <w:rPr>
                <w:noProof/>
                <w:webHidden/>
              </w:rPr>
              <w:t>56</w:t>
            </w:r>
            <w:r w:rsidR="009906AD">
              <w:rPr>
                <w:noProof/>
                <w:webHidden/>
              </w:rPr>
              <w:fldChar w:fldCharType="end"/>
            </w:r>
          </w:hyperlink>
        </w:p>
        <w:p w14:paraId="151D768F" w14:textId="17C2C67C"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87" w:history="1">
            <w:r w:rsidR="009906AD" w:rsidRPr="00F0495E">
              <w:rPr>
                <w:rStyle w:val="Hipercze"/>
                <w:noProof/>
              </w:rPr>
              <w:t>§ 6. Gwarancja i postępowanie reklamacyjne</w:t>
            </w:r>
            <w:r w:rsidR="009906AD">
              <w:rPr>
                <w:noProof/>
                <w:webHidden/>
              </w:rPr>
              <w:tab/>
            </w:r>
            <w:r w:rsidR="009906AD">
              <w:rPr>
                <w:noProof/>
                <w:webHidden/>
              </w:rPr>
              <w:fldChar w:fldCharType="begin"/>
            </w:r>
            <w:r w:rsidR="009906AD">
              <w:rPr>
                <w:noProof/>
                <w:webHidden/>
              </w:rPr>
              <w:instrText xml:space="preserve"> PAGEREF _Toc108447487 \h </w:instrText>
            </w:r>
            <w:r w:rsidR="009906AD">
              <w:rPr>
                <w:noProof/>
                <w:webHidden/>
              </w:rPr>
            </w:r>
            <w:r w:rsidR="009906AD">
              <w:rPr>
                <w:noProof/>
                <w:webHidden/>
              </w:rPr>
              <w:fldChar w:fldCharType="separate"/>
            </w:r>
            <w:r w:rsidR="007A22A3">
              <w:rPr>
                <w:noProof/>
                <w:webHidden/>
              </w:rPr>
              <w:t>56</w:t>
            </w:r>
            <w:r w:rsidR="009906AD">
              <w:rPr>
                <w:noProof/>
                <w:webHidden/>
              </w:rPr>
              <w:fldChar w:fldCharType="end"/>
            </w:r>
          </w:hyperlink>
        </w:p>
        <w:p w14:paraId="265A0A4B" w14:textId="4C17F882"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88" w:history="1">
            <w:r w:rsidR="009906AD" w:rsidRPr="00F0495E">
              <w:rPr>
                <w:rStyle w:val="Hipercze"/>
                <w:noProof/>
              </w:rPr>
              <w:t>§ 7. Szczególne obowiązki Wykonawcy</w:t>
            </w:r>
            <w:r w:rsidR="009906AD">
              <w:rPr>
                <w:noProof/>
                <w:webHidden/>
              </w:rPr>
              <w:tab/>
            </w:r>
            <w:r w:rsidR="009906AD">
              <w:rPr>
                <w:noProof/>
                <w:webHidden/>
              </w:rPr>
              <w:fldChar w:fldCharType="begin"/>
            </w:r>
            <w:r w:rsidR="009906AD">
              <w:rPr>
                <w:noProof/>
                <w:webHidden/>
              </w:rPr>
              <w:instrText xml:space="preserve"> PAGEREF _Toc108447488 \h </w:instrText>
            </w:r>
            <w:r w:rsidR="009906AD">
              <w:rPr>
                <w:noProof/>
                <w:webHidden/>
              </w:rPr>
            </w:r>
            <w:r w:rsidR="009906AD">
              <w:rPr>
                <w:noProof/>
                <w:webHidden/>
              </w:rPr>
              <w:fldChar w:fldCharType="separate"/>
            </w:r>
            <w:r w:rsidR="007A22A3">
              <w:rPr>
                <w:noProof/>
                <w:webHidden/>
              </w:rPr>
              <w:t>57</w:t>
            </w:r>
            <w:r w:rsidR="009906AD">
              <w:rPr>
                <w:noProof/>
                <w:webHidden/>
              </w:rPr>
              <w:fldChar w:fldCharType="end"/>
            </w:r>
          </w:hyperlink>
        </w:p>
        <w:p w14:paraId="67499784" w14:textId="3EA030F5"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89" w:history="1">
            <w:r w:rsidR="009906AD" w:rsidRPr="00F0495E">
              <w:rPr>
                <w:rStyle w:val="Hipercze"/>
                <w:noProof/>
              </w:rPr>
              <w:t>§ 8. Zabezpieczenie należytego wykonania Umowy</w:t>
            </w:r>
            <w:r w:rsidR="009906AD">
              <w:rPr>
                <w:noProof/>
                <w:webHidden/>
              </w:rPr>
              <w:tab/>
            </w:r>
            <w:r w:rsidR="009906AD">
              <w:rPr>
                <w:noProof/>
                <w:webHidden/>
              </w:rPr>
              <w:fldChar w:fldCharType="begin"/>
            </w:r>
            <w:r w:rsidR="009906AD">
              <w:rPr>
                <w:noProof/>
                <w:webHidden/>
              </w:rPr>
              <w:instrText xml:space="preserve"> PAGEREF _Toc108447489 \h </w:instrText>
            </w:r>
            <w:r w:rsidR="009906AD">
              <w:rPr>
                <w:noProof/>
                <w:webHidden/>
              </w:rPr>
            </w:r>
            <w:r w:rsidR="009906AD">
              <w:rPr>
                <w:noProof/>
                <w:webHidden/>
              </w:rPr>
              <w:fldChar w:fldCharType="separate"/>
            </w:r>
            <w:r w:rsidR="007A22A3">
              <w:rPr>
                <w:noProof/>
                <w:webHidden/>
              </w:rPr>
              <w:t>57</w:t>
            </w:r>
            <w:r w:rsidR="009906AD">
              <w:rPr>
                <w:noProof/>
                <w:webHidden/>
              </w:rPr>
              <w:fldChar w:fldCharType="end"/>
            </w:r>
          </w:hyperlink>
        </w:p>
        <w:p w14:paraId="0D468C9B" w14:textId="13F87059"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0" w:history="1">
            <w:r w:rsidR="009906AD" w:rsidRPr="00F0495E">
              <w:rPr>
                <w:rStyle w:val="Hipercze"/>
                <w:noProof/>
              </w:rPr>
              <w:t>§ 9. Wymagania dotyczące zatrudnienia</w:t>
            </w:r>
            <w:r w:rsidR="009906AD">
              <w:rPr>
                <w:noProof/>
                <w:webHidden/>
              </w:rPr>
              <w:tab/>
            </w:r>
            <w:r w:rsidR="009906AD">
              <w:rPr>
                <w:noProof/>
                <w:webHidden/>
              </w:rPr>
              <w:fldChar w:fldCharType="begin"/>
            </w:r>
            <w:r w:rsidR="009906AD">
              <w:rPr>
                <w:noProof/>
                <w:webHidden/>
              </w:rPr>
              <w:instrText xml:space="preserve"> PAGEREF _Toc108447490 \h </w:instrText>
            </w:r>
            <w:r w:rsidR="009906AD">
              <w:rPr>
                <w:noProof/>
                <w:webHidden/>
              </w:rPr>
            </w:r>
            <w:r w:rsidR="009906AD">
              <w:rPr>
                <w:noProof/>
                <w:webHidden/>
              </w:rPr>
              <w:fldChar w:fldCharType="separate"/>
            </w:r>
            <w:r w:rsidR="007A22A3">
              <w:rPr>
                <w:noProof/>
                <w:webHidden/>
              </w:rPr>
              <w:t>57</w:t>
            </w:r>
            <w:r w:rsidR="009906AD">
              <w:rPr>
                <w:noProof/>
                <w:webHidden/>
              </w:rPr>
              <w:fldChar w:fldCharType="end"/>
            </w:r>
          </w:hyperlink>
        </w:p>
        <w:p w14:paraId="668CCE21" w14:textId="7832FD54"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1" w:history="1">
            <w:r w:rsidR="009906AD" w:rsidRPr="00F0495E">
              <w:rPr>
                <w:rStyle w:val="Hipercze"/>
                <w:noProof/>
              </w:rPr>
              <w:t>§ 10. Podwykonawstwo</w:t>
            </w:r>
            <w:r w:rsidR="009906AD">
              <w:rPr>
                <w:noProof/>
                <w:webHidden/>
              </w:rPr>
              <w:tab/>
            </w:r>
            <w:r w:rsidR="009906AD">
              <w:rPr>
                <w:noProof/>
                <w:webHidden/>
              </w:rPr>
              <w:fldChar w:fldCharType="begin"/>
            </w:r>
            <w:r w:rsidR="009906AD">
              <w:rPr>
                <w:noProof/>
                <w:webHidden/>
              </w:rPr>
              <w:instrText xml:space="preserve"> PAGEREF _Toc108447491 \h </w:instrText>
            </w:r>
            <w:r w:rsidR="009906AD">
              <w:rPr>
                <w:noProof/>
                <w:webHidden/>
              </w:rPr>
            </w:r>
            <w:r w:rsidR="009906AD">
              <w:rPr>
                <w:noProof/>
                <w:webHidden/>
              </w:rPr>
              <w:fldChar w:fldCharType="separate"/>
            </w:r>
            <w:r w:rsidR="007A22A3">
              <w:rPr>
                <w:noProof/>
                <w:webHidden/>
              </w:rPr>
              <w:t>58</w:t>
            </w:r>
            <w:r w:rsidR="009906AD">
              <w:rPr>
                <w:noProof/>
                <w:webHidden/>
              </w:rPr>
              <w:fldChar w:fldCharType="end"/>
            </w:r>
          </w:hyperlink>
        </w:p>
        <w:p w14:paraId="42CCAE31" w14:textId="049B496C"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2" w:history="1">
            <w:r w:rsidR="009906AD" w:rsidRPr="00F0495E">
              <w:rPr>
                <w:rStyle w:val="Hipercze"/>
                <w:noProof/>
              </w:rPr>
              <w:t>§ 11. Nadzór i koordynacja</w:t>
            </w:r>
            <w:r w:rsidR="009906AD">
              <w:rPr>
                <w:noProof/>
                <w:webHidden/>
              </w:rPr>
              <w:tab/>
            </w:r>
            <w:r w:rsidR="009906AD">
              <w:rPr>
                <w:noProof/>
                <w:webHidden/>
              </w:rPr>
              <w:fldChar w:fldCharType="begin"/>
            </w:r>
            <w:r w:rsidR="009906AD">
              <w:rPr>
                <w:noProof/>
                <w:webHidden/>
              </w:rPr>
              <w:instrText xml:space="preserve"> PAGEREF _Toc108447492 \h </w:instrText>
            </w:r>
            <w:r w:rsidR="009906AD">
              <w:rPr>
                <w:noProof/>
                <w:webHidden/>
              </w:rPr>
            </w:r>
            <w:r w:rsidR="009906AD">
              <w:rPr>
                <w:noProof/>
                <w:webHidden/>
              </w:rPr>
              <w:fldChar w:fldCharType="separate"/>
            </w:r>
            <w:r w:rsidR="007A22A3">
              <w:rPr>
                <w:noProof/>
                <w:webHidden/>
              </w:rPr>
              <w:t>60</w:t>
            </w:r>
            <w:r w:rsidR="009906AD">
              <w:rPr>
                <w:noProof/>
                <w:webHidden/>
              </w:rPr>
              <w:fldChar w:fldCharType="end"/>
            </w:r>
          </w:hyperlink>
        </w:p>
        <w:p w14:paraId="41435E59" w14:textId="7A3F890D"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3" w:history="1">
            <w:r w:rsidR="009906AD" w:rsidRPr="00F0495E">
              <w:rPr>
                <w:rStyle w:val="Hipercze"/>
                <w:noProof/>
              </w:rPr>
              <w:t>§ 12. Badania kontrolne (Audyt)</w:t>
            </w:r>
            <w:r w:rsidR="009906AD">
              <w:rPr>
                <w:noProof/>
                <w:webHidden/>
              </w:rPr>
              <w:tab/>
            </w:r>
            <w:r w:rsidR="009906AD">
              <w:rPr>
                <w:noProof/>
                <w:webHidden/>
              </w:rPr>
              <w:fldChar w:fldCharType="begin"/>
            </w:r>
            <w:r w:rsidR="009906AD">
              <w:rPr>
                <w:noProof/>
                <w:webHidden/>
              </w:rPr>
              <w:instrText xml:space="preserve"> PAGEREF _Toc108447493 \h </w:instrText>
            </w:r>
            <w:r w:rsidR="009906AD">
              <w:rPr>
                <w:noProof/>
                <w:webHidden/>
              </w:rPr>
            </w:r>
            <w:r w:rsidR="009906AD">
              <w:rPr>
                <w:noProof/>
                <w:webHidden/>
              </w:rPr>
              <w:fldChar w:fldCharType="separate"/>
            </w:r>
            <w:r w:rsidR="007A22A3">
              <w:rPr>
                <w:noProof/>
                <w:webHidden/>
              </w:rPr>
              <w:t>61</w:t>
            </w:r>
            <w:r w:rsidR="009906AD">
              <w:rPr>
                <w:noProof/>
                <w:webHidden/>
              </w:rPr>
              <w:fldChar w:fldCharType="end"/>
            </w:r>
          </w:hyperlink>
        </w:p>
        <w:p w14:paraId="50876049" w14:textId="4055CA81"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4" w:history="1">
            <w:r w:rsidR="009906AD" w:rsidRPr="00F0495E">
              <w:rPr>
                <w:rStyle w:val="Hipercze"/>
                <w:noProof/>
              </w:rPr>
              <w:t>§ 13. Kary umowne i odpowiedzialność</w:t>
            </w:r>
            <w:r w:rsidR="009906AD">
              <w:rPr>
                <w:noProof/>
                <w:webHidden/>
              </w:rPr>
              <w:tab/>
            </w:r>
            <w:r w:rsidR="009906AD">
              <w:rPr>
                <w:noProof/>
                <w:webHidden/>
              </w:rPr>
              <w:fldChar w:fldCharType="begin"/>
            </w:r>
            <w:r w:rsidR="009906AD">
              <w:rPr>
                <w:noProof/>
                <w:webHidden/>
              </w:rPr>
              <w:instrText xml:space="preserve"> PAGEREF _Toc108447494 \h </w:instrText>
            </w:r>
            <w:r w:rsidR="009906AD">
              <w:rPr>
                <w:noProof/>
                <w:webHidden/>
              </w:rPr>
            </w:r>
            <w:r w:rsidR="009906AD">
              <w:rPr>
                <w:noProof/>
                <w:webHidden/>
              </w:rPr>
              <w:fldChar w:fldCharType="separate"/>
            </w:r>
            <w:r w:rsidR="007A22A3">
              <w:rPr>
                <w:noProof/>
                <w:webHidden/>
              </w:rPr>
              <w:t>62</w:t>
            </w:r>
            <w:r w:rsidR="009906AD">
              <w:rPr>
                <w:noProof/>
                <w:webHidden/>
              </w:rPr>
              <w:fldChar w:fldCharType="end"/>
            </w:r>
          </w:hyperlink>
        </w:p>
        <w:p w14:paraId="7485B632" w14:textId="4E4682C0"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5" w:history="1">
            <w:r w:rsidR="009906AD" w:rsidRPr="00F0495E">
              <w:rPr>
                <w:rStyle w:val="Hipercze"/>
                <w:noProof/>
              </w:rPr>
              <w:t>§ 14. Rozwiązanie, odstąpienie lub wypowiedzenie Umowy</w:t>
            </w:r>
            <w:r w:rsidR="009906AD">
              <w:rPr>
                <w:noProof/>
                <w:webHidden/>
              </w:rPr>
              <w:tab/>
            </w:r>
            <w:r w:rsidR="009906AD">
              <w:rPr>
                <w:noProof/>
                <w:webHidden/>
              </w:rPr>
              <w:fldChar w:fldCharType="begin"/>
            </w:r>
            <w:r w:rsidR="009906AD">
              <w:rPr>
                <w:noProof/>
                <w:webHidden/>
              </w:rPr>
              <w:instrText xml:space="preserve"> PAGEREF _Toc108447495 \h </w:instrText>
            </w:r>
            <w:r w:rsidR="009906AD">
              <w:rPr>
                <w:noProof/>
                <w:webHidden/>
              </w:rPr>
            </w:r>
            <w:r w:rsidR="009906AD">
              <w:rPr>
                <w:noProof/>
                <w:webHidden/>
              </w:rPr>
              <w:fldChar w:fldCharType="separate"/>
            </w:r>
            <w:r w:rsidR="007A22A3">
              <w:rPr>
                <w:noProof/>
                <w:webHidden/>
              </w:rPr>
              <w:t>64</w:t>
            </w:r>
            <w:r w:rsidR="009906AD">
              <w:rPr>
                <w:noProof/>
                <w:webHidden/>
              </w:rPr>
              <w:fldChar w:fldCharType="end"/>
            </w:r>
          </w:hyperlink>
        </w:p>
        <w:p w14:paraId="48AB88A9" w14:textId="2701953D"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6" w:history="1">
            <w:r w:rsidR="009906AD" w:rsidRPr="00F0495E">
              <w:rPr>
                <w:rStyle w:val="Hipercze"/>
                <w:noProof/>
              </w:rPr>
              <w:t>§ 15. Zmiany Umowy</w:t>
            </w:r>
            <w:r w:rsidR="009906AD">
              <w:rPr>
                <w:noProof/>
                <w:webHidden/>
              </w:rPr>
              <w:tab/>
            </w:r>
            <w:r w:rsidR="009906AD">
              <w:rPr>
                <w:noProof/>
                <w:webHidden/>
              </w:rPr>
              <w:fldChar w:fldCharType="begin"/>
            </w:r>
            <w:r w:rsidR="009906AD">
              <w:rPr>
                <w:noProof/>
                <w:webHidden/>
              </w:rPr>
              <w:instrText xml:space="preserve"> PAGEREF _Toc108447496 \h </w:instrText>
            </w:r>
            <w:r w:rsidR="009906AD">
              <w:rPr>
                <w:noProof/>
                <w:webHidden/>
              </w:rPr>
            </w:r>
            <w:r w:rsidR="009906AD">
              <w:rPr>
                <w:noProof/>
                <w:webHidden/>
              </w:rPr>
              <w:fldChar w:fldCharType="separate"/>
            </w:r>
            <w:r w:rsidR="007A22A3">
              <w:rPr>
                <w:noProof/>
                <w:webHidden/>
              </w:rPr>
              <w:t>65</w:t>
            </w:r>
            <w:r w:rsidR="009906AD">
              <w:rPr>
                <w:noProof/>
                <w:webHidden/>
              </w:rPr>
              <w:fldChar w:fldCharType="end"/>
            </w:r>
          </w:hyperlink>
        </w:p>
        <w:p w14:paraId="77A695D4" w14:textId="28655510"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7" w:history="1">
            <w:r w:rsidR="009906AD" w:rsidRPr="00F0495E">
              <w:rPr>
                <w:rStyle w:val="Hipercze"/>
                <w:noProof/>
              </w:rPr>
              <w:t>§ 16. Ochrona danych osobowych</w:t>
            </w:r>
            <w:r w:rsidR="009906AD">
              <w:rPr>
                <w:noProof/>
                <w:webHidden/>
              </w:rPr>
              <w:tab/>
            </w:r>
            <w:r w:rsidR="009906AD">
              <w:rPr>
                <w:noProof/>
                <w:webHidden/>
              </w:rPr>
              <w:fldChar w:fldCharType="begin"/>
            </w:r>
            <w:r w:rsidR="009906AD">
              <w:rPr>
                <w:noProof/>
                <w:webHidden/>
              </w:rPr>
              <w:instrText xml:space="preserve"> PAGEREF _Toc108447497 \h </w:instrText>
            </w:r>
            <w:r w:rsidR="009906AD">
              <w:rPr>
                <w:noProof/>
                <w:webHidden/>
              </w:rPr>
            </w:r>
            <w:r w:rsidR="009906AD">
              <w:rPr>
                <w:noProof/>
                <w:webHidden/>
              </w:rPr>
              <w:fldChar w:fldCharType="separate"/>
            </w:r>
            <w:r w:rsidR="007A22A3">
              <w:rPr>
                <w:noProof/>
                <w:webHidden/>
              </w:rPr>
              <w:t>66</w:t>
            </w:r>
            <w:r w:rsidR="009906AD">
              <w:rPr>
                <w:noProof/>
                <w:webHidden/>
              </w:rPr>
              <w:fldChar w:fldCharType="end"/>
            </w:r>
          </w:hyperlink>
        </w:p>
        <w:p w14:paraId="4CCEEF6F" w14:textId="2055A927"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8" w:history="1">
            <w:r w:rsidR="009906AD" w:rsidRPr="00F0495E">
              <w:rPr>
                <w:rStyle w:val="Hipercze"/>
                <w:noProof/>
              </w:rPr>
              <w:t>§ 17. Ochrona tajemnic przedsiębiorcy, zachowanie poufności</w:t>
            </w:r>
            <w:r w:rsidR="009906AD">
              <w:rPr>
                <w:noProof/>
                <w:webHidden/>
              </w:rPr>
              <w:tab/>
            </w:r>
            <w:r w:rsidR="009906AD">
              <w:rPr>
                <w:noProof/>
                <w:webHidden/>
              </w:rPr>
              <w:fldChar w:fldCharType="begin"/>
            </w:r>
            <w:r w:rsidR="009906AD">
              <w:rPr>
                <w:noProof/>
                <w:webHidden/>
              </w:rPr>
              <w:instrText xml:space="preserve"> PAGEREF _Toc108447498 \h </w:instrText>
            </w:r>
            <w:r w:rsidR="009906AD">
              <w:rPr>
                <w:noProof/>
                <w:webHidden/>
              </w:rPr>
            </w:r>
            <w:r w:rsidR="009906AD">
              <w:rPr>
                <w:noProof/>
                <w:webHidden/>
              </w:rPr>
              <w:fldChar w:fldCharType="separate"/>
            </w:r>
            <w:r w:rsidR="007A22A3">
              <w:rPr>
                <w:noProof/>
                <w:webHidden/>
              </w:rPr>
              <w:t>66</w:t>
            </w:r>
            <w:r w:rsidR="009906AD">
              <w:rPr>
                <w:noProof/>
                <w:webHidden/>
              </w:rPr>
              <w:fldChar w:fldCharType="end"/>
            </w:r>
          </w:hyperlink>
        </w:p>
        <w:p w14:paraId="39C45442" w14:textId="6DF748A8"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499" w:history="1">
            <w:r w:rsidR="009906AD" w:rsidRPr="00F0495E">
              <w:rPr>
                <w:rStyle w:val="Hipercze"/>
                <w:noProof/>
              </w:rPr>
              <w:t>§ 18. Zasady etyki</w:t>
            </w:r>
            <w:r w:rsidR="009906AD">
              <w:rPr>
                <w:noProof/>
                <w:webHidden/>
              </w:rPr>
              <w:tab/>
            </w:r>
            <w:r w:rsidR="009906AD">
              <w:rPr>
                <w:noProof/>
                <w:webHidden/>
              </w:rPr>
              <w:fldChar w:fldCharType="begin"/>
            </w:r>
            <w:r w:rsidR="009906AD">
              <w:rPr>
                <w:noProof/>
                <w:webHidden/>
              </w:rPr>
              <w:instrText xml:space="preserve"> PAGEREF _Toc108447499 \h </w:instrText>
            </w:r>
            <w:r w:rsidR="009906AD">
              <w:rPr>
                <w:noProof/>
                <w:webHidden/>
              </w:rPr>
            </w:r>
            <w:r w:rsidR="009906AD">
              <w:rPr>
                <w:noProof/>
                <w:webHidden/>
              </w:rPr>
              <w:fldChar w:fldCharType="separate"/>
            </w:r>
            <w:r w:rsidR="007A22A3">
              <w:rPr>
                <w:noProof/>
                <w:webHidden/>
              </w:rPr>
              <w:t>67</w:t>
            </w:r>
            <w:r w:rsidR="009906AD">
              <w:rPr>
                <w:noProof/>
                <w:webHidden/>
              </w:rPr>
              <w:fldChar w:fldCharType="end"/>
            </w:r>
          </w:hyperlink>
        </w:p>
        <w:p w14:paraId="3BE14723" w14:textId="400346CA"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500" w:history="1">
            <w:r w:rsidR="009906AD" w:rsidRPr="00F0495E">
              <w:rPr>
                <w:rStyle w:val="Hipercze"/>
                <w:noProof/>
              </w:rPr>
              <w:t>§ 19. Nadzór wynikający z zarządzania środowiskowego</w:t>
            </w:r>
            <w:r w:rsidR="009906AD">
              <w:rPr>
                <w:noProof/>
                <w:webHidden/>
              </w:rPr>
              <w:tab/>
            </w:r>
            <w:r w:rsidR="009906AD">
              <w:rPr>
                <w:noProof/>
                <w:webHidden/>
              </w:rPr>
              <w:fldChar w:fldCharType="begin"/>
            </w:r>
            <w:r w:rsidR="009906AD">
              <w:rPr>
                <w:noProof/>
                <w:webHidden/>
              </w:rPr>
              <w:instrText xml:space="preserve"> PAGEREF _Toc108447500 \h </w:instrText>
            </w:r>
            <w:r w:rsidR="009906AD">
              <w:rPr>
                <w:noProof/>
                <w:webHidden/>
              </w:rPr>
            </w:r>
            <w:r w:rsidR="009906AD">
              <w:rPr>
                <w:noProof/>
                <w:webHidden/>
              </w:rPr>
              <w:fldChar w:fldCharType="separate"/>
            </w:r>
            <w:r w:rsidR="007A22A3">
              <w:rPr>
                <w:noProof/>
                <w:webHidden/>
              </w:rPr>
              <w:t>68</w:t>
            </w:r>
            <w:r w:rsidR="009906AD">
              <w:rPr>
                <w:noProof/>
                <w:webHidden/>
              </w:rPr>
              <w:fldChar w:fldCharType="end"/>
            </w:r>
          </w:hyperlink>
        </w:p>
        <w:p w14:paraId="4C72D76A" w14:textId="45914CC9"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501" w:history="1">
            <w:r w:rsidR="009906AD" w:rsidRPr="00F0495E">
              <w:rPr>
                <w:rStyle w:val="Hipercze"/>
                <w:noProof/>
              </w:rPr>
              <w:t>§ 20. Siła wyższa</w:t>
            </w:r>
            <w:r w:rsidR="009906AD">
              <w:rPr>
                <w:noProof/>
                <w:webHidden/>
              </w:rPr>
              <w:tab/>
            </w:r>
            <w:r w:rsidR="009906AD">
              <w:rPr>
                <w:noProof/>
                <w:webHidden/>
              </w:rPr>
              <w:fldChar w:fldCharType="begin"/>
            </w:r>
            <w:r w:rsidR="009906AD">
              <w:rPr>
                <w:noProof/>
                <w:webHidden/>
              </w:rPr>
              <w:instrText xml:space="preserve"> PAGEREF _Toc108447501 \h </w:instrText>
            </w:r>
            <w:r w:rsidR="009906AD">
              <w:rPr>
                <w:noProof/>
                <w:webHidden/>
              </w:rPr>
            </w:r>
            <w:r w:rsidR="009906AD">
              <w:rPr>
                <w:noProof/>
                <w:webHidden/>
              </w:rPr>
              <w:fldChar w:fldCharType="separate"/>
            </w:r>
            <w:r w:rsidR="007A22A3">
              <w:rPr>
                <w:noProof/>
                <w:webHidden/>
              </w:rPr>
              <w:t>68</w:t>
            </w:r>
            <w:r w:rsidR="009906AD">
              <w:rPr>
                <w:noProof/>
                <w:webHidden/>
              </w:rPr>
              <w:fldChar w:fldCharType="end"/>
            </w:r>
          </w:hyperlink>
        </w:p>
        <w:p w14:paraId="6CBEE535" w14:textId="7545D103"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502" w:history="1">
            <w:r w:rsidR="009906AD" w:rsidRPr="00F0495E">
              <w:rPr>
                <w:rStyle w:val="Hipercze"/>
                <w:noProof/>
              </w:rPr>
              <w:t>§ 21. Postanowienia końcowe</w:t>
            </w:r>
            <w:r w:rsidR="009906AD">
              <w:rPr>
                <w:noProof/>
                <w:webHidden/>
              </w:rPr>
              <w:tab/>
            </w:r>
            <w:r w:rsidR="009906AD">
              <w:rPr>
                <w:noProof/>
                <w:webHidden/>
              </w:rPr>
              <w:fldChar w:fldCharType="begin"/>
            </w:r>
            <w:r w:rsidR="009906AD">
              <w:rPr>
                <w:noProof/>
                <w:webHidden/>
              </w:rPr>
              <w:instrText xml:space="preserve"> PAGEREF _Toc108447502 \h </w:instrText>
            </w:r>
            <w:r w:rsidR="009906AD">
              <w:rPr>
                <w:noProof/>
                <w:webHidden/>
              </w:rPr>
            </w:r>
            <w:r w:rsidR="009906AD">
              <w:rPr>
                <w:noProof/>
                <w:webHidden/>
              </w:rPr>
              <w:fldChar w:fldCharType="separate"/>
            </w:r>
            <w:r w:rsidR="007A22A3">
              <w:rPr>
                <w:noProof/>
                <w:webHidden/>
              </w:rPr>
              <w:t>68</w:t>
            </w:r>
            <w:r w:rsidR="009906AD">
              <w:rPr>
                <w:noProof/>
                <w:webHidden/>
              </w:rPr>
              <w:fldChar w:fldCharType="end"/>
            </w:r>
          </w:hyperlink>
        </w:p>
        <w:p w14:paraId="726C0B13" w14:textId="77DB20A7" w:rsidR="009906AD" w:rsidRDefault="00FE5DF7">
          <w:pPr>
            <w:pStyle w:val="Spistreci1"/>
            <w:tabs>
              <w:tab w:val="right" w:leader="dot" w:pos="9062"/>
            </w:tabs>
            <w:rPr>
              <w:rFonts w:asciiTheme="minorHAnsi" w:eastAsiaTheme="minorEastAsia" w:hAnsiTheme="minorHAnsi" w:cstheme="minorBidi"/>
              <w:noProof/>
              <w:sz w:val="22"/>
              <w:szCs w:val="22"/>
            </w:rPr>
          </w:pPr>
          <w:hyperlink w:anchor="_Toc108447503" w:history="1">
            <w:r w:rsidR="009906AD" w:rsidRPr="00F0495E">
              <w:rPr>
                <w:rStyle w:val="Hipercze"/>
                <w:noProof/>
              </w:rPr>
              <w:t>Załączniki do Umowy:</w:t>
            </w:r>
            <w:r w:rsidR="009906AD">
              <w:rPr>
                <w:noProof/>
                <w:webHidden/>
              </w:rPr>
              <w:tab/>
            </w:r>
            <w:r w:rsidR="009906AD">
              <w:rPr>
                <w:noProof/>
                <w:webHidden/>
              </w:rPr>
              <w:fldChar w:fldCharType="begin"/>
            </w:r>
            <w:r w:rsidR="009906AD">
              <w:rPr>
                <w:noProof/>
                <w:webHidden/>
              </w:rPr>
              <w:instrText xml:space="preserve"> PAGEREF _Toc108447503 \h </w:instrText>
            </w:r>
            <w:r w:rsidR="009906AD">
              <w:rPr>
                <w:noProof/>
                <w:webHidden/>
              </w:rPr>
            </w:r>
            <w:r w:rsidR="009906AD">
              <w:rPr>
                <w:noProof/>
                <w:webHidden/>
              </w:rPr>
              <w:fldChar w:fldCharType="separate"/>
            </w:r>
            <w:r w:rsidR="007A22A3">
              <w:rPr>
                <w:noProof/>
                <w:webHidden/>
              </w:rPr>
              <w:t>69</w:t>
            </w:r>
            <w:r w:rsidR="009906AD">
              <w:rPr>
                <w:noProof/>
                <w:webHidden/>
              </w:rPr>
              <w:fldChar w:fldCharType="end"/>
            </w:r>
          </w:hyperlink>
        </w:p>
        <w:p w14:paraId="2B09694E" w14:textId="35F1DC9A"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3" w:name="_Toc64016200"/>
      <w:bookmarkStart w:id="144" w:name="_Toc106095860"/>
      <w:bookmarkStart w:id="145" w:name="_Toc106096300"/>
      <w:bookmarkStart w:id="146" w:name="_Toc106096404"/>
      <w:bookmarkStart w:id="147" w:name="_Toc108447482"/>
      <w:bookmarkStart w:id="148" w:name="_Hlk67825483"/>
      <w:r w:rsidRPr="000C23F8">
        <w:t>§ 1. Podstawa zawarcia Umowy</w:t>
      </w:r>
      <w:bookmarkEnd w:id="143"/>
      <w:bookmarkEnd w:id="144"/>
      <w:bookmarkEnd w:id="145"/>
      <w:bookmarkEnd w:id="146"/>
      <w:bookmarkEnd w:id="147"/>
    </w:p>
    <w:p w14:paraId="16A3B8FC" w14:textId="43837571" w:rsidR="000C23F8" w:rsidRPr="004A32CA" w:rsidRDefault="000C23F8" w:rsidP="004C25C0">
      <w:pPr>
        <w:numPr>
          <w:ilvl w:val="0"/>
          <w:numId w:val="50"/>
        </w:numPr>
        <w:spacing w:line="259" w:lineRule="auto"/>
        <w:ind w:hanging="357"/>
        <w:rPr>
          <w:b/>
          <w:b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A32CA">
        <w:rPr>
          <w:sz w:val="22"/>
          <w:szCs w:val="22"/>
        </w:rPr>
        <w:t>„</w:t>
      </w:r>
      <w:r w:rsidR="004A32CA" w:rsidRPr="004A32CA">
        <w:rPr>
          <w:b/>
          <w:bCs/>
          <w:sz w:val="22"/>
          <w:szCs w:val="22"/>
        </w:rPr>
        <w:t xml:space="preserve">Remont </w:t>
      </w:r>
      <w:r w:rsidR="004C25C0">
        <w:rPr>
          <w:b/>
          <w:bCs/>
          <w:sz w:val="22"/>
          <w:szCs w:val="22"/>
        </w:rPr>
        <w:t xml:space="preserve">ściany północnej płuczki GII dla </w:t>
      </w:r>
      <w:r w:rsidR="004A32CA" w:rsidRPr="004A32CA">
        <w:rPr>
          <w:b/>
          <w:bCs/>
          <w:sz w:val="22"/>
          <w:szCs w:val="22"/>
        </w:rPr>
        <w:t xml:space="preserve"> </w:t>
      </w:r>
      <w:r w:rsidR="004C25C0">
        <w:rPr>
          <w:b/>
          <w:bCs/>
          <w:sz w:val="22"/>
          <w:szCs w:val="22"/>
        </w:rPr>
        <w:t xml:space="preserve">PGG </w:t>
      </w:r>
      <w:r w:rsidR="004A32CA" w:rsidRPr="004A32CA">
        <w:rPr>
          <w:b/>
          <w:bCs/>
          <w:sz w:val="22"/>
          <w:szCs w:val="22"/>
        </w:rPr>
        <w:t>S.A. Oddział KWK Ruda Ruch Halemba</w:t>
      </w:r>
      <w:r w:rsidR="004A32CA">
        <w:rPr>
          <w:b/>
          <w:bCs/>
          <w:sz w:val="22"/>
          <w:szCs w:val="22"/>
        </w:rPr>
        <w:t>”</w:t>
      </w:r>
      <w:r w:rsidRPr="004A32CA">
        <w:rPr>
          <w:b/>
          <w:bCs/>
          <w:sz w:val="22"/>
          <w:szCs w:val="22"/>
        </w:rPr>
        <w:t>(nr sprawy</w:t>
      </w:r>
      <w:r w:rsidR="004A32CA" w:rsidRPr="004A32CA">
        <w:rPr>
          <w:b/>
          <w:bCs/>
          <w:sz w:val="22"/>
          <w:szCs w:val="22"/>
        </w:rPr>
        <w:t xml:space="preserve"> </w:t>
      </w:r>
      <w:r w:rsidR="00861812" w:rsidRPr="00861812">
        <w:rPr>
          <w:b/>
          <w:bCs/>
          <w:color w:val="FF0000"/>
          <w:sz w:val="22"/>
          <w:szCs w:val="22"/>
        </w:rPr>
        <w:t>442302711</w:t>
      </w:r>
      <w:r w:rsidR="004A32CA" w:rsidRPr="004A32CA">
        <w:rPr>
          <w:b/>
          <w:bCs/>
          <w:sz w:val="22"/>
          <w:szCs w:val="22"/>
        </w:rPr>
        <w:t>)</w:t>
      </w:r>
    </w:p>
    <w:p w14:paraId="71B53A15" w14:textId="79DD3AAC" w:rsidR="000C23F8" w:rsidRPr="000C0BCE" w:rsidRDefault="000C23F8" w:rsidP="008D082E">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9" w:name="_Hlk106017812"/>
      <w:bookmarkEnd w:id="148"/>
    </w:p>
    <w:p w14:paraId="2AA2865F" w14:textId="77777777" w:rsidR="000C23F8" w:rsidRPr="00E66F78" w:rsidRDefault="000C23F8" w:rsidP="000C23F8">
      <w:pPr>
        <w:pStyle w:val="Nagwek2"/>
      </w:pPr>
      <w:bookmarkStart w:id="150" w:name="_Toc64016201"/>
      <w:bookmarkStart w:id="151" w:name="_Toc106095861"/>
      <w:bookmarkStart w:id="152" w:name="_Toc106096301"/>
      <w:bookmarkStart w:id="153" w:name="_Toc106096405"/>
      <w:bookmarkStart w:id="154" w:name="_Toc108447483"/>
      <w:r w:rsidRPr="00E66F78">
        <w:t>§</w:t>
      </w:r>
      <w:r>
        <w:t xml:space="preserve"> </w:t>
      </w:r>
      <w:r w:rsidRPr="00E66F78">
        <w:t>2. Przedmiot Umowy</w:t>
      </w:r>
      <w:bookmarkEnd w:id="150"/>
      <w:bookmarkEnd w:id="151"/>
      <w:bookmarkEnd w:id="152"/>
      <w:bookmarkEnd w:id="153"/>
      <w:bookmarkEnd w:id="154"/>
    </w:p>
    <w:p w14:paraId="3809B8E3" w14:textId="77AAEC1A" w:rsidR="000C23F8" w:rsidRPr="00E66F78" w:rsidRDefault="000C23F8" w:rsidP="009C5F1B">
      <w:pPr>
        <w:numPr>
          <w:ilvl w:val="0"/>
          <w:numId w:val="91"/>
        </w:numPr>
        <w:spacing w:line="259" w:lineRule="auto"/>
        <w:jc w:val="both"/>
        <w:rPr>
          <w:sz w:val="22"/>
          <w:szCs w:val="22"/>
        </w:rPr>
      </w:pPr>
      <w:r w:rsidRPr="00E66F78">
        <w:rPr>
          <w:sz w:val="22"/>
          <w:szCs w:val="22"/>
        </w:rPr>
        <w:t>Przedmiotem Umowy jest</w:t>
      </w:r>
      <w:r w:rsidR="004A32CA">
        <w:rPr>
          <w:sz w:val="22"/>
          <w:szCs w:val="22"/>
        </w:rPr>
        <w:t xml:space="preserve"> „</w:t>
      </w:r>
      <w:r w:rsidR="004A32CA" w:rsidRPr="004A32CA">
        <w:rPr>
          <w:i/>
          <w:iCs/>
          <w:sz w:val="22"/>
          <w:szCs w:val="22"/>
        </w:rPr>
        <w:t xml:space="preserve">Remont </w:t>
      </w:r>
      <w:r w:rsidR="004C25C0">
        <w:rPr>
          <w:i/>
          <w:iCs/>
          <w:sz w:val="22"/>
          <w:szCs w:val="22"/>
        </w:rPr>
        <w:t>ściany północnej płuczki GII</w:t>
      </w:r>
      <w:r w:rsidR="004A32CA" w:rsidRPr="004A32CA">
        <w:rPr>
          <w:i/>
          <w:iCs/>
          <w:sz w:val="22"/>
          <w:szCs w:val="22"/>
        </w:rPr>
        <w:t xml:space="preserve"> dla </w:t>
      </w:r>
      <w:r w:rsidR="004C25C0">
        <w:rPr>
          <w:i/>
          <w:iCs/>
          <w:sz w:val="22"/>
          <w:szCs w:val="22"/>
        </w:rPr>
        <w:t>PGG S.A.</w:t>
      </w:r>
      <w:r w:rsidR="004A32CA" w:rsidRPr="004A32CA">
        <w:rPr>
          <w:i/>
          <w:iCs/>
          <w:sz w:val="22"/>
          <w:szCs w:val="22"/>
        </w:rPr>
        <w:t xml:space="preserve"> Oddział KWK Ruda Ruch Halemba”</w:t>
      </w:r>
      <w:r w:rsidR="004A32CA">
        <w:rPr>
          <w:sz w:val="22"/>
          <w:szCs w:val="22"/>
        </w:rPr>
        <w:t xml:space="preserve"> </w:t>
      </w:r>
    </w:p>
    <w:p w14:paraId="6806B627" w14:textId="77777777" w:rsidR="000C23F8" w:rsidRDefault="000C23F8" w:rsidP="009C5F1B">
      <w:pPr>
        <w:numPr>
          <w:ilvl w:val="0"/>
          <w:numId w:val="91"/>
        </w:numPr>
        <w:spacing w:line="259" w:lineRule="auto"/>
        <w:ind w:hanging="357"/>
        <w:jc w:val="both"/>
        <w:rPr>
          <w:sz w:val="22"/>
          <w:szCs w:val="22"/>
        </w:rPr>
      </w:pPr>
      <w:bookmarkStart w:id="155"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9C5F1B">
      <w:pPr>
        <w:numPr>
          <w:ilvl w:val="0"/>
          <w:numId w:val="91"/>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A3FA981" w:rsidR="000C23F8" w:rsidRPr="00886D56" w:rsidRDefault="000C23F8" w:rsidP="009C5F1B">
      <w:pPr>
        <w:numPr>
          <w:ilvl w:val="0"/>
          <w:numId w:val="91"/>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06D1AB9" w14:textId="486F068C" w:rsidR="000C23F8" w:rsidRPr="00886D56" w:rsidRDefault="000C23F8" w:rsidP="009C5F1B">
      <w:pPr>
        <w:numPr>
          <w:ilvl w:val="0"/>
          <w:numId w:val="9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AAED3C7" w:rsidR="000C23F8" w:rsidRDefault="000C23F8" w:rsidP="009C5F1B">
      <w:pPr>
        <w:numPr>
          <w:ilvl w:val="0"/>
          <w:numId w:val="91"/>
        </w:numPr>
        <w:spacing w:line="259" w:lineRule="auto"/>
        <w:ind w:left="357"/>
        <w:jc w:val="both"/>
        <w:rPr>
          <w:sz w:val="22"/>
          <w:szCs w:val="22"/>
        </w:rPr>
      </w:pPr>
      <w:r w:rsidRPr="008953DB">
        <w:rPr>
          <w:sz w:val="22"/>
          <w:szCs w:val="22"/>
        </w:rPr>
        <w:t xml:space="preserve">Realizacja </w:t>
      </w:r>
      <w:r w:rsidRPr="004A32CA">
        <w:rPr>
          <w:sz w:val="22"/>
          <w:szCs w:val="22"/>
        </w:rPr>
        <w:t xml:space="preserve">Umowy </w:t>
      </w:r>
      <w:r w:rsidRPr="004A32CA">
        <w:rPr>
          <w:i/>
          <w:iCs/>
          <w:sz w:val="22"/>
          <w:szCs w:val="22"/>
        </w:rPr>
        <w:t>wymaga</w:t>
      </w:r>
      <w:r w:rsidRPr="004A32C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4A32CA">
        <w:rPr>
          <w:sz w:val="22"/>
          <w:szCs w:val="22"/>
        </w:rPr>
        <w:br/>
      </w:r>
      <w:r w:rsidRPr="008953DB">
        <w:rPr>
          <w:sz w:val="22"/>
          <w:szCs w:val="22"/>
        </w:rPr>
        <w:t xml:space="preserve">na podstawie odrębnej umowy (Umowa Przychodowa). </w:t>
      </w:r>
    </w:p>
    <w:p w14:paraId="3FAB7D67" w14:textId="77777777" w:rsidR="000C23F8" w:rsidRPr="008953DB" w:rsidRDefault="000C23F8" w:rsidP="009C5F1B">
      <w:pPr>
        <w:numPr>
          <w:ilvl w:val="0"/>
          <w:numId w:val="91"/>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055A860C" w14:textId="77777777" w:rsidR="000C23F8" w:rsidRPr="00E66F78" w:rsidRDefault="000C23F8" w:rsidP="000C23F8">
      <w:pPr>
        <w:pStyle w:val="Nagwek2"/>
      </w:pPr>
      <w:bookmarkStart w:id="156" w:name="_Toc64016202"/>
      <w:bookmarkStart w:id="157" w:name="_Toc106095862"/>
      <w:bookmarkStart w:id="158" w:name="_Toc106096302"/>
      <w:bookmarkStart w:id="159" w:name="_Toc106096406"/>
      <w:bookmarkStart w:id="160" w:name="_Toc108447484"/>
      <w:bookmarkEnd w:id="149"/>
      <w:r w:rsidRPr="00E66F78">
        <w:t>§</w:t>
      </w:r>
      <w:r>
        <w:t xml:space="preserve"> </w:t>
      </w:r>
      <w:r w:rsidRPr="00E66F78">
        <w:t>3. Cena i sposób rozliczeń</w:t>
      </w:r>
      <w:bookmarkEnd w:id="156"/>
      <w:bookmarkEnd w:id="157"/>
      <w:bookmarkEnd w:id="158"/>
      <w:bookmarkEnd w:id="159"/>
      <w:bookmarkEnd w:id="160"/>
    </w:p>
    <w:p w14:paraId="7CD5230B" w14:textId="11B1C530" w:rsidR="000C23F8" w:rsidRDefault="000C23F8" w:rsidP="003F44C6">
      <w:pPr>
        <w:numPr>
          <w:ilvl w:val="0"/>
          <w:numId w:val="51"/>
        </w:numPr>
        <w:ind w:hanging="357"/>
        <w:jc w:val="both"/>
        <w:rPr>
          <w:sz w:val="22"/>
          <w:szCs w:val="22"/>
        </w:rPr>
      </w:pPr>
      <w:r w:rsidRPr="00E66F78">
        <w:rPr>
          <w:sz w:val="22"/>
          <w:szCs w:val="22"/>
        </w:rPr>
        <w:t xml:space="preserve">Wartość Umowy </w:t>
      </w:r>
      <w:r w:rsidRPr="004A32CA">
        <w:rPr>
          <w:sz w:val="22"/>
          <w:szCs w:val="22"/>
        </w:rPr>
        <w:t xml:space="preserve">wynosi: </w:t>
      </w:r>
      <w:r w:rsidRPr="00E66F78">
        <w:rPr>
          <w:sz w:val="22"/>
          <w:szCs w:val="22"/>
        </w:rPr>
        <w:t>……………… zł netto</w:t>
      </w:r>
      <w:r>
        <w:rPr>
          <w:sz w:val="22"/>
          <w:szCs w:val="22"/>
        </w:rPr>
        <w:t>.</w:t>
      </w:r>
    </w:p>
    <w:p w14:paraId="7899D9A2" w14:textId="1A7231A3" w:rsidR="007D00E4" w:rsidRPr="003F44C6" w:rsidRDefault="000C23F8" w:rsidP="003F44C6">
      <w:pPr>
        <w:pStyle w:val="Akapitzlist"/>
        <w:numPr>
          <w:ilvl w:val="0"/>
          <w:numId w:val="51"/>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p>
    <w:p w14:paraId="16CFCF7D" w14:textId="037277CA" w:rsidR="009817B0" w:rsidRPr="003F44C6" w:rsidRDefault="00701D7B" w:rsidP="003F44C6">
      <w:pPr>
        <w:pStyle w:val="Akapitzlist"/>
        <w:numPr>
          <w:ilvl w:val="0"/>
          <w:numId w:val="51"/>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1E9B1B8F" w14:textId="4B6B49BF" w:rsidR="000C23F8" w:rsidRPr="006C3FD2" w:rsidRDefault="007D00E4" w:rsidP="003F44C6">
      <w:pPr>
        <w:numPr>
          <w:ilvl w:val="0"/>
          <w:numId w:val="51"/>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3F7CF452" w14:textId="77777777" w:rsidR="000C23F8" w:rsidRPr="006C3FD2" w:rsidRDefault="000C23F8" w:rsidP="003F44C6">
      <w:pPr>
        <w:numPr>
          <w:ilvl w:val="0"/>
          <w:numId w:val="51"/>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3F44C6">
      <w:pPr>
        <w:pStyle w:val="bullet"/>
        <w:numPr>
          <w:ilvl w:val="0"/>
          <w:numId w:val="51"/>
        </w:numPr>
        <w:spacing w:before="0" w:after="0"/>
        <w:jc w:val="both"/>
        <w:rPr>
          <w:i/>
          <w:color w:val="C00000"/>
          <w:sz w:val="22"/>
          <w:szCs w:val="22"/>
        </w:rPr>
      </w:pPr>
      <w:r w:rsidRPr="006C3FD2">
        <w:rPr>
          <w:sz w:val="22"/>
          <w:szCs w:val="20"/>
        </w:rPr>
        <w:t>Ceny netto są stałe a wartość Umowy nie będzie indeksowana.</w:t>
      </w:r>
    </w:p>
    <w:p w14:paraId="550E4DC5" w14:textId="14EB896B" w:rsidR="000C23F8" w:rsidRPr="006C3FD2" w:rsidRDefault="000C23F8" w:rsidP="003F44C6">
      <w:pPr>
        <w:numPr>
          <w:ilvl w:val="0"/>
          <w:numId w:val="51"/>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20CA6046" w14:textId="77777777" w:rsidR="000C23F8" w:rsidRPr="006C3FD2" w:rsidRDefault="000C23F8" w:rsidP="003F44C6">
      <w:pPr>
        <w:pStyle w:val="Tekstpodstawowy"/>
        <w:numPr>
          <w:ilvl w:val="0"/>
          <w:numId w:val="51"/>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10F4FA9F" w14:textId="45235371" w:rsidR="000C23F8" w:rsidRPr="006C3FD2" w:rsidRDefault="000C23F8" w:rsidP="003F44C6">
      <w:pPr>
        <w:numPr>
          <w:ilvl w:val="0"/>
          <w:numId w:val="51"/>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213F72DE" w14:textId="77777777" w:rsidR="000C23F8" w:rsidRPr="006C3FD2" w:rsidRDefault="000C23F8" w:rsidP="003F44C6">
      <w:pPr>
        <w:numPr>
          <w:ilvl w:val="0"/>
          <w:numId w:val="51"/>
        </w:numPr>
        <w:ind w:left="357"/>
        <w:jc w:val="both"/>
        <w:rPr>
          <w:sz w:val="22"/>
          <w:szCs w:val="22"/>
        </w:rPr>
      </w:pPr>
      <w:r w:rsidRPr="006C3FD2">
        <w:rPr>
          <w:sz w:val="22"/>
          <w:szCs w:val="22"/>
        </w:rPr>
        <w:t>Wszelkie rozliczenia będą dokonywane w złotych polskich.</w:t>
      </w:r>
    </w:p>
    <w:p w14:paraId="1A26759C" w14:textId="7ED9EF10" w:rsidR="000C23F8" w:rsidRPr="006C3FD2" w:rsidRDefault="000C23F8" w:rsidP="003F44C6">
      <w:pPr>
        <w:numPr>
          <w:ilvl w:val="0"/>
          <w:numId w:val="51"/>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1" w:name="_Toc106095863"/>
      <w:bookmarkStart w:id="162" w:name="_Toc106096303"/>
      <w:bookmarkStart w:id="163" w:name="_Toc106096407"/>
      <w:bookmarkStart w:id="164" w:name="_Toc108447485"/>
      <w:r w:rsidRPr="00500E2A">
        <w:t>§</w:t>
      </w:r>
      <w:r>
        <w:t xml:space="preserve"> </w:t>
      </w:r>
      <w:r w:rsidRPr="00500E2A">
        <w:t>4. Fakturowanie i płatności</w:t>
      </w:r>
      <w:bookmarkEnd w:id="161"/>
      <w:bookmarkEnd w:id="162"/>
      <w:bookmarkEnd w:id="163"/>
      <w:bookmarkEnd w:id="164"/>
    </w:p>
    <w:p w14:paraId="0F779AF3" w14:textId="2170E716" w:rsidR="000C23F8" w:rsidRPr="002E713B" w:rsidRDefault="000C23F8" w:rsidP="008D082E">
      <w:pPr>
        <w:numPr>
          <w:ilvl w:val="0"/>
          <w:numId w:val="72"/>
        </w:numPr>
        <w:jc w:val="both"/>
        <w:rPr>
          <w:sz w:val="22"/>
          <w:szCs w:val="22"/>
        </w:rPr>
      </w:pPr>
      <w:bookmarkStart w:id="165"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8D082E">
      <w:pPr>
        <w:numPr>
          <w:ilvl w:val="0"/>
          <w:numId w:val="7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3D3426F9" w:rsidR="000C23F8" w:rsidRPr="009D39C2" w:rsidRDefault="000C23F8" w:rsidP="008D082E">
      <w:pPr>
        <w:numPr>
          <w:ilvl w:val="0"/>
          <w:numId w:val="72"/>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9D39C2">
        <w:rPr>
          <w:i/>
          <w:iCs/>
          <w:sz w:val="22"/>
          <w:szCs w:val="22"/>
        </w:rPr>
        <w:t>- jeżeli dotyczy</w:t>
      </w:r>
    </w:p>
    <w:p w14:paraId="1C90404F" w14:textId="287FBE84" w:rsidR="000C23F8" w:rsidRPr="002E713B" w:rsidRDefault="000C23F8" w:rsidP="008D082E">
      <w:pPr>
        <w:numPr>
          <w:ilvl w:val="0"/>
          <w:numId w:val="72"/>
        </w:numPr>
        <w:jc w:val="both"/>
        <w:rPr>
          <w:sz w:val="22"/>
          <w:szCs w:val="22"/>
        </w:rPr>
      </w:pPr>
      <w:r w:rsidRPr="002E713B">
        <w:rPr>
          <w:sz w:val="22"/>
          <w:szCs w:val="22"/>
        </w:rPr>
        <w:t xml:space="preserve">Protokół odbioru podpisują upoważnieni przedstawiciele Stron wskazani w Umowie. </w:t>
      </w:r>
    </w:p>
    <w:p w14:paraId="47BC839A" w14:textId="6726D9F4" w:rsidR="00651B13" w:rsidRPr="00693D33" w:rsidRDefault="00651B13" w:rsidP="00651B13">
      <w:pPr>
        <w:ind w:left="425"/>
        <w:jc w:val="both"/>
        <w:rPr>
          <w:sz w:val="22"/>
          <w:szCs w:val="22"/>
        </w:rPr>
      </w:pPr>
      <w:r w:rsidRPr="00693D33">
        <w:rPr>
          <w:sz w:val="22"/>
          <w:szCs w:val="22"/>
        </w:rPr>
        <w:t xml:space="preserve">Protokół odbioru końcowego zatwierdza Dyrektor lub Naczelny Inżynier Kopalni. </w:t>
      </w:r>
    </w:p>
    <w:bookmarkEnd w:id="165"/>
    <w:p w14:paraId="64FFC5AD" w14:textId="77777777" w:rsidR="000C23F8" w:rsidRPr="00595319" w:rsidRDefault="000C23F8" w:rsidP="008D082E">
      <w:pPr>
        <w:numPr>
          <w:ilvl w:val="0"/>
          <w:numId w:val="72"/>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8D082E">
      <w:pPr>
        <w:numPr>
          <w:ilvl w:val="0"/>
          <w:numId w:val="72"/>
        </w:numPr>
        <w:jc w:val="both"/>
        <w:rPr>
          <w:sz w:val="22"/>
          <w:szCs w:val="22"/>
        </w:rPr>
      </w:pPr>
      <w:r w:rsidRPr="00F746F7">
        <w:rPr>
          <w:sz w:val="22"/>
          <w:szCs w:val="22"/>
        </w:rPr>
        <w:t>Fakturę należy wystawić na adres:</w:t>
      </w:r>
    </w:p>
    <w:p w14:paraId="5AFFB1C4" w14:textId="7F5508EA"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9D39C2">
        <w:rPr>
          <w:b/>
          <w:sz w:val="22"/>
          <w:szCs w:val="22"/>
        </w:rPr>
        <w:t>KWK Ruda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77777777" w:rsidR="000C23F8" w:rsidRPr="00F746F7" w:rsidRDefault="000C23F8" w:rsidP="000C23F8">
      <w:pPr>
        <w:ind w:left="360"/>
        <w:contextualSpacing/>
        <w:jc w:val="center"/>
        <w:rPr>
          <w:b/>
          <w:sz w:val="22"/>
          <w:szCs w:val="22"/>
        </w:rPr>
      </w:pPr>
      <w:r w:rsidRPr="00F746F7">
        <w:rPr>
          <w:b/>
          <w:sz w:val="22"/>
          <w:szCs w:val="22"/>
        </w:rPr>
        <w:t>Polska Grupa Górnicza S.A., 44-122 Gliwice, ul. Jasna 31b</w:t>
      </w:r>
    </w:p>
    <w:p w14:paraId="16417E48" w14:textId="77777777" w:rsidR="000C23F8" w:rsidRPr="00F746F7" w:rsidRDefault="000C23F8" w:rsidP="008D082E">
      <w:pPr>
        <w:numPr>
          <w:ilvl w:val="0"/>
          <w:numId w:val="7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8D082E">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D082E">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8D082E">
      <w:pPr>
        <w:numPr>
          <w:ilvl w:val="0"/>
          <w:numId w:val="7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9104C54" w:rsidR="000C23F8" w:rsidRPr="00853323" w:rsidRDefault="000C23F8" w:rsidP="008D082E">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w:t>
      </w:r>
      <w:r w:rsidR="00ED7BED">
        <w:rPr>
          <w:sz w:val="22"/>
          <w:szCs w:val="22"/>
        </w:rPr>
        <w:t>3</w:t>
      </w:r>
      <w:r w:rsidRPr="00853323">
        <w:rPr>
          <w:sz w:val="22"/>
          <w:szCs w:val="22"/>
        </w:rPr>
        <w:t xml:space="preserve">r. poz. </w:t>
      </w:r>
      <w:r w:rsidR="00ED7BED">
        <w:rPr>
          <w:sz w:val="22"/>
          <w:szCs w:val="22"/>
        </w:rPr>
        <w:t>711, poz. 852</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77777777" w:rsidR="000C23F8" w:rsidRPr="007B4FE1" w:rsidRDefault="000C23F8" w:rsidP="008D082E">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8D082E">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8D082E">
      <w:pPr>
        <w:numPr>
          <w:ilvl w:val="0"/>
          <w:numId w:val="7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8D082E">
      <w:pPr>
        <w:pStyle w:val="Tekstpodstawowy"/>
        <w:numPr>
          <w:ilvl w:val="0"/>
          <w:numId w:val="7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8D082E">
      <w:pPr>
        <w:numPr>
          <w:ilvl w:val="0"/>
          <w:numId w:val="7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8D082E">
      <w:pPr>
        <w:numPr>
          <w:ilvl w:val="0"/>
          <w:numId w:val="7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8D082E">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8D082E">
      <w:pPr>
        <w:numPr>
          <w:ilvl w:val="0"/>
          <w:numId w:val="7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66" w:name="_Toc64016203"/>
      <w:bookmarkStart w:id="167" w:name="_Toc106095864"/>
      <w:bookmarkStart w:id="168" w:name="_Toc106096304"/>
      <w:bookmarkStart w:id="169" w:name="_Toc106096408"/>
      <w:bookmarkStart w:id="170" w:name="_Toc108447486"/>
      <w:r w:rsidRPr="00E66F78">
        <w:t>§ 5. Termin realizacji</w:t>
      </w:r>
      <w:bookmarkEnd w:id="166"/>
      <w:bookmarkEnd w:id="167"/>
      <w:bookmarkEnd w:id="168"/>
      <w:bookmarkEnd w:id="169"/>
      <w:bookmarkEnd w:id="170"/>
    </w:p>
    <w:p w14:paraId="24A4FF2D" w14:textId="4E915D8E" w:rsidR="00C56A78" w:rsidRPr="001A28C6" w:rsidRDefault="000C23F8" w:rsidP="008D082E">
      <w:pPr>
        <w:numPr>
          <w:ilvl w:val="0"/>
          <w:numId w:val="52"/>
        </w:numPr>
        <w:spacing w:before="120" w:after="160" w:line="259" w:lineRule="auto"/>
        <w:contextualSpacing/>
        <w:jc w:val="both"/>
        <w:rPr>
          <w:b/>
          <w:bCs/>
          <w:i/>
          <w:iCs/>
          <w:sz w:val="22"/>
          <w:szCs w:val="22"/>
        </w:rPr>
      </w:pPr>
      <w:r w:rsidRPr="00693D33">
        <w:rPr>
          <w:sz w:val="22"/>
          <w:szCs w:val="22"/>
        </w:rPr>
        <w:t xml:space="preserve">Termin realizacji Umowy wynosi </w:t>
      </w:r>
      <w:r w:rsidR="009D39C2" w:rsidRPr="001A28C6">
        <w:rPr>
          <w:sz w:val="22"/>
          <w:szCs w:val="22"/>
        </w:rPr>
        <w:t xml:space="preserve">12 </w:t>
      </w:r>
      <w:r w:rsidR="009D39C2" w:rsidRPr="001A28C6">
        <w:rPr>
          <w:b/>
          <w:bCs/>
          <w:sz w:val="22"/>
          <w:szCs w:val="22"/>
        </w:rPr>
        <w:t>miesięcy</w:t>
      </w:r>
      <w:r w:rsidR="00507B56" w:rsidRPr="001A28C6">
        <w:rPr>
          <w:b/>
          <w:bCs/>
          <w:sz w:val="22"/>
          <w:szCs w:val="22"/>
        </w:rPr>
        <w:t xml:space="preserve"> od daty przekazania placu budowy.</w:t>
      </w:r>
    </w:p>
    <w:p w14:paraId="0EDC4502" w14:textId="3C61D30D" w:rsidR="00C56A78" w:rsidRPr="001A28C6" w:rsidRDefault="00C56A78" w:rsidP="008D082E">
      <w:pPr>
        <w:numPr>
          <w:ilvl w:val="0"/>
          <w:numId w:val="52"/>
        </w:numPr>
        <w:spacing w:before="120" w:after="160" w:line="259" w:lineRule="auto"/>
        <w:contextualSpacing/>
        <w:jc w:val="both"/>
        <w:rPr>
          <w:i/>
          <w:iCs/>
          <w:sz w:val="22"/>
          <w:szCs w:val="22"/>
        </w:rPr>
      </w:pPr>
      <w:r w:rsidRPr="001A28C6">
        <w:rPr>
          <w:sz w:val="22"/>
          <w:szCs w:val="22"/>
        </w:rPr>
        <w:t xml:space="preserve">Termin przekazania placu budowy: do </w:t>
      </w:r>
      <w:r w:rsidR="004C31EC" w:rsidRPr="001A28C6">
        <w:rPr>
          <w:sz w:val="22"/>
          <w:szCs w:val="22"/>
        </w:rPr>
        <w:t>30</w:t>
      </w:r>
      <w:r w:rsidRPr="001A28C6">
        <w:rPr>
          <w:sz w:val="22"/>
          <w:szCs w:val="22"/>
        </w:rPr>
        <w:t xml:space="preserve"> dni od daty zawarcia umowy.</w:t>
      </w:r>
      <w:r w:rsidR="004C31EC" w:rsidRPr="001A28C6">
        <w:rPr>
          <w:sz w:val="22"/>
          <w:szCs w:val="22"/>
        </w:rPr>
        <w:t xml:space="preserve"> W tym czasie Wykonawca opracuje i przedłoży do zatwierdzenia KRZG KWK Ruda Technologię i organizację robót remontowych .</w:t>
      </w:r>
    </w:p>
    <w:p w14:paraId="434FE3C3" w14:textId="0F876D58" w:rsidR="002F350F" w:rsidRPr="004018B9" w:rsidRDefault="002F350F" w:rsidP="008D082E">
      <w:pPr>
        <w:numPr>
          <w:ilvl w:val="0"/>
          <w:numId w:val="52"/>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sidR="00900FC3">
        <w:rPr>
          <w:b/>
          <w:bCs/>
          <w:sz w:val="22"/>
          <w:szCs w:val="22"/>
        </w:rPr>
        <w:t xml:space="preserve"> 2.2</w:t>
      </w:r>
      <w:r w:rsidRPr="00900FC3">
        <w:rPr>
          <w:b/>
          <w:bCs/>
          <w:sz w:val="22"/>
          <w:szCs w:val="22"/>
        </w:rPr>
        <w:t xml:space="preserve"> do Umowy</w:t>
      </w:r>
      <w:r w:rsidRPr="004018B9">
        <w:rPr>
          <w:sz w:val="22"/>
          <w:szCs w:val="22"/>
        </w:rPr>
        <w:t>.</w:t>
      </w:r>
    </w:p>
    <w:p w14:paraId="7A47D755" w14:textId="7BB4502F" w:rsidR="000C23F8" w:rsidRPr="009D39C2" w:rsidRDefault="00C56A78" w:rsidP="009D39C2">
      <w:pPr>
        <w:numPr>
          <w:ilvl w:val="0"/>
          <w:numId w:val="52"/>
        </w:numPr>
        <w:jc w:val="both"/>
        <w:rPr>
          <w:color w:val="FF0000"/>
          <w:sz w:val="22"/>
          <w:szCs w:val="22"/>
        </w:rPr>
      </w:pPr>
      <w:r w:rsidRPr="004018B9">
        <w:rPr>
          <w:sz w:val="22"/>
          <w:szCs w:val="22"/>
        </w:rPr>
        <w:t xml:space="preserve">Termin rozpoczęcia realizacji nie wcześniej niż od </w:t>
      </w:r>
      <w:r w:rsidR="009D39C2">
        <w:rPr>
          <w:sz w:val="22"/>
          <w:szCs w:val="22"/>
        </w:rPr>
        <w:t>daty przekazania placu budowy.</w:t>
      </w:r>
      <w:r w:rsidRPr="004018B9">
        <w:rPr>
          <w:sz w:val="22"/>
          <w:szCs w:val="22"/>
        </w:rPr>
        <w:t xml:space="preserve"> </w:t>
      </w:r>
      <w:bookmarkEnd w:id="155"/>
    </w:p>
    <w:p w14:paraId="5AF1E11F" w14:textId="77777777" w:rsidR="009D39C2" w:rsidRPr="009D39C2" w:rsidRDefault="009D39C2" w:rsidP="009D39C2">
      <w:pPr>
        <w:ind w:left="360"/>
        <w:jc w:val="both"/>
        <w:rPr>
          <w:color w:val="FF0000"/>
          <w:sz w:val="22"/>
          <w:szCs w:val="22"/>
        </w:rPr>
      </w:pPr>
    </w:p>
    <w:p w14:paraId="36F4397B" w14:textId="0B1128F3" w:rsidR="000C23F8" w:rsidRDefault="000C23F8" w:rsidP="000C23F8">
      <w:pPr>
        <w:pStyle w:val="Nagwek2"/>
      </w:pPr>
      <w:bookmarkStart w:id="171" w:name="_Toc76637427"/>
      <w:bookmarkStart w:id="172" w:name="_Toc77251958"/>
      <w:bookmarkStart w:id="173" w:name="_Toc83291677"/>
      <w:bookmarkStart w:id="174" w:name="_Toc106095865"/>
      <w:bookmarkStart w:id="175" w:name="_Toc106096305"/>
      <w:bookmarkStart w:id="176" w:name="_Toc106096409"/>
      <w:bookmarkStart w:id="177" w:name="_Toc108447487"/>
      <w:r>
        <w:t>§ 6. Gwarancja i postępowanie reklamacyjne</w:t>
      </w:r>
      <w:bookmarkEnd w:id="171"/>
      <w:bookmarkEnd w:id="172"/>
      <w:bookmarkEnd w:id="173"/>
      <w:bookmarkEnd w:id="174"/>
      <w:bookmarkEnd w:id="175"/>
      <w:bookmarkEnd w:id="176"/>
      <w:bookmarkEnd w:id="177"/>
    </w:p>
    <w:p w14:paraId="524E07A3" w14:textId="35DF7F23" w:rsidR="000C23F8" w:rsidRPr="00833E0C" w:rsidRDefault="000C23F8" w:rsidP="008D082E">
      <w:pPr>
        <w:numPr>
          <w:ilvl w:val="0"/>
          <w:numId w:val="73"/>
        </w:numPr>
        <w:tabs>
          <w:tab w:val="clear" w:pos="426"/>
        </w:tabs>
        <w:ind w:hanging="426"/>
        <w:jc w:val="both"/>
        <w:rPr>
          <w:b/>
          <w:bCs/>
          <w:sz w:val="22"/>
          <w:szCs w:val="22"/>
        </w:rPr>
      </w:pPr>
      <w:r w:rsidRPr="00367E8F">
        <w:rPr>
          <w:sz w:val="22"/>
          <w:szCs w:val="22"/>
        </w:rPr>
        <w:t xml:space="preserve">Wykonawca udziela </w:t>
      </w:r>
      <w:r w:rsidR="009D39C2" w:rsidRPr="00693D33">
        <w:rPr>
          <w:b/>
          <w:bCs/>
          <w:sz w:val="22"/>
          <w:szCs w:val="22"/>
        </w:rPr>
        <w:t>24</w:t>
      </w:r>
      <w:r w:rsidRPr="00693D33">
        <w:rPr>
          <w:b/>
          <w:bCs/>
          <w:sz w:val="22"/>
          <w:szCs w:val="22"/>
        </w:rPr>
        <w:t xml:space="preserve"> miesi</w:t>
      </w:r>
      <w:r w:rsidR="009D39C2" w:rsidRPr="00693D33">
        <w:rPr>
          <w:b/>
          <w:bCs/>
          <w:sz w:val="22"/>
          <w:szCs w:val="22"/>
        </w:rPr>
        <w:t>ące</w:t>
      </w:r>
      <w:r w:rsidRPr="00693D33">
        <w:rPr>
          <w:sz w:val="22"/>
          <w:szCs w:val="22"/>
        </w:rPr>
        <w:t xml:space="preserve"> gwarancji </w:t>
      </w:r>
      <w:r w:rsidRPr="004018B9">
        <w:rPr>
          <w:sz w:val="22"/>
          <w:szCs w:val="22"/>
        </w:rPr>
        <w:t xml:space="preserve">na przedmiot </w:t>
      </w:r>
      <w:r w:rsidR="008E63C8" w:rsidRPr="004018B9">
        <w:rPr>
          <w:sz w:val="22"/>
          <w:szCs w:val="22"/>
        </w:rPr>
        <w:t>U</w:t>
      </w:r>
      <w:r w:rsidRPr="004018B9">
        <w:rPr>
          <w:sz w:val="22"/>
          <w:szCs w:val="22"/>
        </w:rPr>
        <w:t xml:space="preserve">mowy, liczonej od dnia podpisania </w:t>
      </w:r>
      <w:r w:rsidR="007A7FA1" w:rsidRPr="004018B9">
        <w:rPr>
          <w:sz w:val="22"/>
          <w:szCs w:val="22"/>
        </w:rPr>
        <w:t xml:space="preserve">przez Strony </w:t>
      </w:r>
      <w:r w:rsidRPr="004018B9">
        <w:rPr>
          <w:sz w:val="22"/>
          <w:szCs w:val="22"/>
        </w:rPr>
        <w:t>Protokołu odbioru</w:t>
      </w:r>
      <w:r w:rsidR="002F350F" w:rsidRPr="004018B9">
        <w:rPr>
          <w:sz w:val="22"/>
          <w:szCs w:val="22"/>
        </w:rPr>
        <w:t xml:space="preserve"> końcowego</w:t>
      </w:r>
      <w:r w:rsidR="007A7FA1" w:rsidRPr="004018B9">
        <w:rPr>
          <w:sz w:val="22"/>
          <w:szCs w:val="22"/>
        </w:rPr>
        <w:t xml:space="preserve"> robót</w:t>
      </w:r>
      <w:r w:rsidRPr="004018B9">
        <w:rPr>
          <w:sz w:val="22"/>
          <w:szCs w:val="22"/>
        </w:rPr>
        <w:t>.</w:t>
      </w:r>
    </w:p>
    <w:p w14:paraId="1687DDE5" w14:textId="77777777" w:rsidR="000C23F8" w:rsidRPr="00833E0C" w:rsidRDefault="000C23F8" w:rsidP="008D082E">
      <w:pPr>
        <w:numPr>
          <w:ilvl w:val="0"/>
          <w:numId w:val="7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8D082E">
      <w:pPr>
        <w:numPr>
          <w:ilvl w:val="0"/>
          <w:numId w:val="7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8D082E">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Default="000C23F8" w:rsidP="008D082E">
      <w:pPr>
        <w:numPr>
          <w:ilvl w:val="0"/>
          <w:numId w:val="7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F372E13" w14:textId="3B4EA5AC" w:rsidR="008F61E5" w:rsidRPr="00367E8F" w:rsidRDefault="008F61E5" w:rsidP="008D082E">
      <w:pPr>
        <w:numPr>
          <w:ilvl w:val="0"/>
          <w:numId w:val="73"/>
        </w:numPr>
        <w:ind w:hanging="426"/>
        <w:jc w:val="both"/>
        <w:rPr>
          <w:sz w:val="22"/>
          <w:szCs w:val="22"/>
        </w:rPr>
      </w:pPr>
      <w:r>
        <w:rPr>
          <w:sz w:val="22"/>
          <w:szCs w:val="22"/>
        </w:rPr>
        <w:t xml:space="preserve">Żądania z tytułu gwarancji Zamawiający będzie zgłaszał Wykonawcy telefonicznie pod </w:t>
      </w:r>
      <w:r>
        <w:rPr>
          <w:sz w:val="22"/>
          <w:szCs w:val="22"/>
        </w:rPr>
        <w:br/>
        <w:t>nr tel. ………… oraz przesyłał e-mailowo na adres poczty ………………………………………..</w:t>
      </w:r>
    </w:p>
    <w:p w14:paraId="3C344BC6" w14:textId="050BA1B6" w:rsidR="000C23F8" w:rsidRPr="00367E8F" w:rsidRDefault="000C23F8" w:rsidP="008D082E">
      <w:pPr>
        <w:numPr>
          <w:ilvl w:val="0"/>
          <w:numId w:val="7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8D082E">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8D082E">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Default="000C23F8" w:rsidP="008D082E">
      <w:pPr>
        <w:numPr>
          <w:ilvl w:val="0"/>
          <w:numId w:val="73"/>
        </w:numPr>
        <w:ind w:hanging="426"/>
        <w:jc w:val="both"/>
        <w:rPr>
          <w:sz w:val="22"/>
          <w:szCs w:val="22"/>
        </w:rPr>
      </w:pPr>
      <w:r w:rsidRPr="00367E8F">
        <w:rPr>
          <w:sz w:val="22"/>
          <w:szCs w:val="22"/>
        </w:rPr>
        <w:t>Wymieniony w ramach gwarancji przedmiot Umowy winien zostać objęty nową gwarancją na zasadach określonych w umowie.</w:t>
      </w:r>
    </w:p>
    <w:p w14:paraId="714C397C" w14:textId="42415871" w:rsidR="008F61E5" w:rsidRPr="00367E8F" w:rsidRDefault="008F61E5" w:rsidP="008D082E">
      <w:pPr>
        <w:numPr>
          <w:ilvl w:val="0"/>
          <w:numId w:val="73"/>
        </w:numPr>
        <w:ind w:hanging="426"/>
        <w:jc w:val="both"/>
        <w:rPr>
          <w:sz w:val="22"/>
          <w:szCs w:val="22"/>
        </w:rPr>
      </w:pPr>
      <w:r>
        <w:rPr>
          <w:sz w:val="22"/>
          <w:szCs w:val="22"/>
        </w:rPr>
        <w:t xml:space="preserve">Jeżeli Wykonawca, po wezwaniu do usunięcia wad z tytułu gwarancji w terminie określonym </w:t>
      </w:r>
      <w:r>
        <w:rPr>
          <w:sz w:val="22"/>
          <w:szCs w:val="22"/>
        </w:rPr>
        <w:br/>
        <w:t>przez Zamawiającego nie krótszym niż 14 dni, nie dopełnił obowiązków wynikających z gwarancji, Zamawiający uprawniony będzie do usunięcia wad na koszt i ryzyko Wykonawcy, zachowując przy tym inne uprawnienia wynikające z SWZ, Umowy jak i rękojmi.</w:t>
      </w:r>
    </w:p>
    <w:p w14:paraId="66B73F80" w14:textId="77777777" w:rsidR="000C23F8" w:rsidRPr="00367E8F" w:rsidRDefault="000C23F8" w:rsidP="008D082E">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8D082E">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8" w:name="_Toc64016204"/>
      <w:bookmarkStart w:id="179" w:name="_Toc106095866"/>
      <w:bookmarkStart w:id="180" w:name="_Toc106096306"/>
      <w:bookmarkStart w:id="181" w:name="_Toc106096410"/>
      <w:bookmarkStart w:id="182" w:name="_Toc108447488"/>
      <w:r w:rsidRPr="00E66F78">
        <w:t xml:space="preserve">§ </w:t>
      </w:r>
      <w:r>
        <w:t>7</w:t>
      </w:r>
      <w:r w:rsidRPr="00E66F78">
        <w:t>. Szczególne obowiązki Wykonawcy</w:t>
      </w:r>
      <w:bookmarkEnd w:id="178"/>
      <w:bookmarkEnd w:id="179"/>
      <w:bookmarkEnd w:id="180"/>
      <w:bookmarkEnd w:id="181"/>
      <w:bookmarkEnd w:id="182"/>
    </w:p>
    <w:p w14:paraId="4B555A60" w14:textId="65DEC9D2" w:rsidR="000C23F8" w:rsidRPr="008953DB" w:rsidRDefault="000C23F8" w:rsidP="008D082E">
      <w:pPr>
        <w:numPr>
          <w:ilvl w:val="0"/>
          <w:numId w:val="53"/>
        </w:numPr>
        <w:spacing w:line="259" w:lineRule="auto"/>
        <w:ind w:left="357" w:hanging="357"/>
        <w:jc w:val="both"/>
        <w:rPr>
          <w:sz w:val="22"/>
          <w:szCs w:val="22"/>
        </w:rPr>
      </w:pPr>
      <w:bookmarkStart w:id="183"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483C9F">
        <w:rPr>
          <w:sz w:val="22"/>
          <w:szCs w:val="22"/>
        </w:rPr>
        <w:t xml:space="preserve">300 0000,00 </w:t>
      </w:r>
      <w:r w:rsidRPr="008953DB">
        <w:rPr>
          <w:sz w:val="22"/>
          <w:szCs w:val="22"/>
        </w:rPr>
        <w:t>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77777777" w:rsidR="000C23F8" w:rsidRPr="008953DB" w:rsidRDefault="000C23F8" w:rsidP="0052449B">
      <w:pPr>
        <w:numPr>
          <w:ilvl w:val="0"/>
          <w:numId w:val="53"/>
        </w:numPr>
        <w:ind w:left="357" w:hanging="357"/>
        <w:jc w:val="both"/>
        <w:rPr>
          <w:sz w:val="22"/>
          <w:szCs w:val="22"/>
        </w:rPr>
      </w:pPr>
      <w:r w:rsidRPr="008953DB">
        <w:rPr>
          <w:sz w:val="22"/>
          <w:szCs w:val="22"/>
        </w:rPr>
        <w:t xml:space="preserve">Wykonawca przed podpisaniem Umowy </w:t>
      </w:r>
      <w:bookmarkStart w:id="184"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4"/>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53464E97" w:rsidR="000C23F8" w:rsidRPr="00483C9F" w:rsidRDefault="000C23F8" w:rsidP="00483C9F">
      <w:pPr>
        <w:numPr>
          <w:ilvl w:val="0"/>
          <w:numId w:val="53"/>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31BDA678" w14:textId="77777777" w:rsidR="000C23F8" w:rsidRDefault="000C23F8" w:rsidP="0052449B">
      <w:pPr>
        <w:numPr>
          <w:ilvl w:val="0"/>
          <w:numId w:val="5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68581D43" w:rsidR="000C23F8" w:rsidRDefault="000C23F8" w:rsidP="000C23F8">
      <w:pPr>
        <w:pStyle w:val="Nagwek2"/>
      </w:pPr>
      <w:bookmarkStart w:id="185" w:name="_Toc106095867"/>
      <w:bookmarkStart w:id="186" w:name="_Toc106096307"/>
      <w:bookmarkStart w:id="187" w:name="_Toc106096411"/>
      <w:bookmarkStart w:id="188" w:name="_Toc108447489"/>
      <w:bookmarkEnd w:id="183"/>
      <w:r w:rsidRPr="00E66F78">
        <w:t xml:space="preserve">§ </w:t>
      </w:r>
      <w:r>
        <w:t>8</w:t>
      </w:r>
      <w:r w:rsidRPr="00B93A23">
        <w:t>. Zabezpieczenie należytego wykonania Umowy</w:t>
      </w:r>
      <w:bookmarkEnd w:id="185"/>
      <w:bookmarkEnd w:id="186"/>
      <w:bookmarkEnd w:id="187"/>
      <w:bookmarkEnd w:id="188"/>
      <w:r w:rsidRPr="00B93A23">
        <w:t xml:space="preserve">  </w:t>
      </w:r>
    </w:p>
    <w:p w14:paraId="0635370E" w14:textId="77777777" w:rsidR="00FE5DF7" w:rsidRPr="000C4CC0" w:rsidRDefault="00FE5DF7" w:rsidP="00FE5DF7">
      <w:pPr>
        <w:numPr>
          <w:ilvl w:val="0"/>
          <w:numId w:val="75"/>
        </w:numPr>
        <w:jc w:val="both"/>
        <w:rPr>
          <w:color w:val="000000"/>
          <w:szCs w:val="22"/>
        </w:rPr>
      </w:pPr>
      <w:r w:rsidRPr="000C4CC0">
        <w:rPr>
          <w:color w:val="000000"/>
          <w:szCs w:val="22"/>
        </w:rPr>
        <w:t xml:space="preserve">Wykonawca wniósł zabezpieczenie należytego wykonania Umowy w wysokości </w:t>
      </w:r>
      <w:r w:rsidRPr="00952DBB">
        <w:rPr>
          <w:szCs w:val="22"/>
        </w:rPr>
        <w:t xml:space="preserve">…..% </w:t>
      </w:r>
      <w:r w:rsidRPr="000C4CC0">
        <w:rPr>
          <w:color w:val="000000"/>
          <w:szCs w:val="22"/>
        </w:rPr>
        <w:t>ceny całkowitej Umowy w formie: ………………....</w:t>
      </w:r>
    </w:p>
    <w:p w14:paraId="428DC40A" w14:textId="77777777" w:rsidR="00FE5DF7" w:rsidRPr="000C4CC0" w:rsidRDefault="00FE5DF7" w:rsidP="00FE5DF7">
      <w:pPr>
        <w:numPr>
          <w:ilvl w:val="0"/>
          <w:numId w:val="75"/>
        </w:numPr>
        <w:shd w:val="clear" w:color="auto" w:fill="FFFFFF" w:themeFill="background1"/>
        <w:jc w:val="both"/>
        <w:rPr>
          <w:szCs w:val="22"/>
        </w:rPr>
      </w:pPr>
      <w:r w:rsidRPr="000C4CC0">
        <w:rPr>
          <w:color w:val="000000"/>
          <w:szCs w:val="22"/>
        </w:rPr>
        <w:t xml:space="preserve">Potwierdzona przez Wykonawcę za zgodność z oryginałem kserokopia dokumentu potwierdzającego wniesienie zabezpieczenia w pieniądzu zostaje załączona do niniejszej Umowy </w:t>
      </w:r>
      <w:r w:rsidRPr="000C4CC0">
        <w:rPr>
          <w:color w:val="2F5496" w:themeColor="accent1" w:themeShade="BF"/>
          <w:szCs w:val="22"/>
        </w:rPr>
        <w:t>(</w:t>
      </w:r>
      <w:r w:rsidRPr="000C4CC0">
        <w:rPr>
          <w:i/>
          <w:iCs/>
          <w:szCs w:val="22"/>
        </w:rPr>
        <w:t>zapis w przypadku wniesienia zabezpieczenia w formie pieniądza</w:t>
      </w:r>
      <w:r w:rsidRPr="000C4CC0">
        <w:rPr>
          <w:szCs w:val="22"/>
        </w:rPr>
        <w:t>)</w:t>
      </w:r>
    </w:p>
    <w:p w14:paraId="53A69710" w14:textId="77777777" w:rsidR="00FE5DF7" w:rsidRPr="000C4CC0" w:rsidRDefault="00FE5DF7" w:rsidP="00FE5DF7">
      <w:pPr>
        <w:shd w:val="clear" w:color="auto" w:fill="FFFFFF" w:themeFill="background1"/>
        <w:ind w:left="425"/>
        <w:jc w:val="both"/>
        <w:rPr>
          <w:b/>
          <w:bCs/>
          <w:szCs w:val="22"/>
        </w:rPr>
      </w:pPr>
      <w:r w:rsidRPr="000C4CC0">
        <w:rPr>
          <w:b/>
          <w:bCs/>
          <w:szCs w:val="22"/>
        </w:rPr>
        <w:t>lub</w:t>
      </w:r>
    </w:p>
    <w:p w14:paraId="38FE1C13" w14:textId="77777777" w:rsidR="00FE5DF7" w:rsidRPr="000C4CC0" w:rsidRDefault="00FE5DF7" w:rsidP="00FE5DF7">
      <w:pPr>
        <w:shd w:val="clear" w:color="auto" w:fill="FFFFFF" w:themeFill="background1"/>
        <w:ind w:left="425"/>
        <w:jc w:val="both"/>
        <w:rPr>
          <w:szCs w:val="22"/>
        </w:rPr>
      </w:pPr>
      <w:r w:rsidRPr="000C4CC0">
        <w:rPr>
          <w:color w:val="000000"/>
          <w:szCs w:val="22"/>
        </w:rPr>
        <w:t xml:space="preserve">Potwierdzona przez Wykonawcę za zgodność z oryginałem kserokopia dokumentu wraz </w:t>
      </w:r>
      <w:r w:rsidRPr="000C4CC0">
        <w:rPr>
          <w:color w:val="000000"/>
          <w:szCs w:val="22"/>
        </w:rPr>
        <w:br/>
        <w:t xml:space="preserve">z potwierdzeniem złożenia go u Zamawiającego </w:t>
      </w:r>
      <w:r w:rsidRPr="000C4CC0">
        <w:rPr>
          <w:szCs w:val="22"/>
        </w:rPr>
        <w:t xml:space="preserve">…………….. </w:t>
      </w:r>
      <w:r w:rsidRPr="000C4CC0">
        <w:rPr>
          <w:i/>
          <w:iCs/>
          <w:szCs w:val="22"/>
        </w:rPr>
        <w:t>(podać miejsce złożenia)</w:t>
      </w:r>
      <w:r w:rsidRPr="000C4CC0">
        <w:rPr>
          <w:szCs w:val="22"/>
        </w:rPr>
        <w:t xml:space="preserve"> zostaje załączona do niniejszej Umowy</w:t>
      </w:r>
    </w:p>
    <w:p w14:paraId="0787E7E3" w14:textId="77777777" w:rsidR="00FE5DF7" w:rsidRPr="000C4CC0" w:rsidRDefault="00FE5DF7" w:rsidP="00FE5DF7">
      <w:pPr>
        <w:shd w:val="clear" w:color="auto" w:fill="FFFFFF" w:themeFill="background1"/>
        <w:ind w:left="425"/>
        <w:jc w:val="both"/>
        <w:rPr>
          <w:szCs w:val="22"/>
        </w:rPr>
      </w:pPr>
      <w:r w:rsidRPr="000C4CC0">
        <w:rPr>
          <w:szCs w:val="22"/>
        </w:rPr>
        <w:t xml:space="preserve"> (</w:t>
      </w:r>
      <w:r w:rsidRPr="000C4CC0">
        <w:rPr>
          <w:i/>
          <w:iCs/>
          <w:szCs w:val="22"/>
        </w:rPr>
        <w:t>zapis w przypadku wniesienia zabezpieczenia w formie innej niż pieniądz</w:t>
      </w:r>
      <w:r w:rsidRPr="000C4CC0">
        <w:rPr>
          <w:szCs w:val="22"/>
        </w:rPr>
        <w:t>)</w:t>
      </w:r>
    </w:p>
    <w:p w14:paraId="03D7A0EC" w14:textId="77777777" w:rsidR="00FE5DF7" w:rsidRPr="0023594A" w:rsidRDefault="00FE5DF7" w:rsidP="00FE5DF7">
      <w:pPr>
        <w:shd w:val="clear" w:color="auto" w:fill="FFFFFF" w:themeFill="background1"/>
        <w:ind w:left="425"/>
        <w:jc w:val="both"/>
        <w:rPr>
          <w:b/>
          <w:bCs/>
          <w:szCs w:val="22"/>
        </w:rPr>
      </w:pPr>
      <w:r w:rsidRPr="0023594A">
        <w:rPr>
          <w:b/>
          <w:bCs/>
          <w:szCs w:val="22"/>
        </w:rPr>
        <w:t>lub</w:t>
      </w:r>
    </w:p>
    <w:p w14:paraId="02452CB8" w14:textId="77777777" w:rsidR="00FE5DF7" w:rsidRPr="000C4CC0" w:rsidRDefault="00FE5DF7" w:rsidP="00FE5DF7">
      <w:pPr>
        <w:shd w:val="clear" w:color="auto" w:fill="FFFFFF" w:themeFill="background1"/>
        <w:ind w:left="425"/>
        <w:jc w:val="both"/>
        <w:rPr>
          <w:szCs w:val="22"/>
        </w:rPr>
      </w:pPr>
      <w:r w:rsidRPr="000C4CC0">
        <w:rPr>
          <w:szCs w:val="22"/>
        </w:rPr>
        <w:t>Dokument gwarancji lub poręczenia sporządzony w formie dokumentu elektronicznego podpisany elektronicznym podpisem kwalifikowanym przez gwaranta lub poręczyciela zostaje załączony do niniejszej umowy jako odrębny plik.</w:t>
      </w:r>
    </w:p>
    <w:p w14:paraId="32D13E0D" w14:textId="77777777" w:rsidR="00FE5DF7" w:rsidRPr="000C4CC0" w:rsidRDefault="00FE5DF7" w:rsidP="00FE5DF7">
      <w:pPr>
        <w:shd w:val="clear" w:color="auto" w:fill="FFFFFF" w:themeFill="background1"/>
        <w:ind w:left="425"/>
        <w:jc w:val="both"/>
        <w:rPr>
          <w:szCs w:val="22"/>
        </w:rPr>
      </w:pPr>
      <w:r w:rsidRPr="000C4CC0">
        <w:rPr>
          <w:szCs w:val="22"/>
        </w:rPr>
        <w:t>(</w:t>
      </w:r>
      <w:r w:rsidRPr="000C4CC0">
        <w:rPr>
          <w:i/>
          <w:iCs/>
          <w:szCs w:val="22"/>
        </w:rPr>
        <w:t>zapis w przypadku wniesienia zabezpieczenia w postaci elektronicznej</w:t>
      </w:r>
      <w:r w:rsidRPr="000C4CC0">
        <w:rPr>
          <w:szCs w:val="22"/>
        </w:rPr>
        <w:t>)</w:t>
      </w:r>
    </w:p>
    <w:p w14:paraId="20463CD6" w14:textId="77777777" w:rsidR="00FE5DF7" w:rsidRPr="000C4CC0" w:rsidRDefault="00FE5DF7" w:rsidP="00FE5DF7">
      <w:pPr>
        <w:numPr>
          <w:ilvl w:val="0"/>
          <w:numId w:val="75"/>
        </w:numPr>
        <w:jc w:val="both"/>
        <w:rPr>
          <w:color w:val="000000"/>
          <w:szCs w:val="22"/>
        </w:rPr>
      </w:pPr>
      <w:r w:rsidRPr="000C4CC0">
        <w:rPr>
          <w:color w:val="000000"/>
          <w:szCs w:val="22"/>
        </w:rPr>
        <w:t>Zmiana formy zabezpieczenia jest dokonywana z zachowaniem ciągłości zabezpieczenia i bez zmniejszenia jego wysokości.</w:t>
      </w:r>
    </w:p>
    <w:p w14:paraId="4198AC7E" w14:textId="77777777" w:rsidR="00FE5DF7" w:rsidRPr="000C4CC0" w:rsidRDefault="00FE5DF7" w:rsidP="00FE5DF7">
      <w:pPr>
        <w:numPr>
          <w:ilvl w:val="0"/>
          <w:numId w:val="75"/>
        </w:numPr>
        <w:suppressAutoHyphens/>
        <w:jc w:val="both"/>
        <w:rPr>
          <w:szCs w:val="22"/>
        </w:rPr>
      </w:pPr>
      <w:r w:rsidRPr="000C4CC0">
        <w:rPr>
          <w:szCs w:val="22"/>
        </w:rPr>
        <w:t>Zamawiający zwraca zabezpieczenie w terminie 30 dni od dnia wykonania zamówienia i uznania przez Zamawiającego za należycie wykonane.</w:t>
      </w:r>
    </w:p>
    <w:p w14:paraId="191E33F2" w14:textId="77777777" w:rsidR="00FE5DF7" w:rsidRPr="000D67C1" w:rsidRDefault="00FE5DF7" w:rsidP="00FE5DF7">
      <w:pPr>
        <w:ind w:left="425"/>
        <w:jc w:val="both"/>
        <w:rPr>
          <w:b/>
          <w:bCs/>
          <w:szCs w:val="22"/>
        </w:rPr>
      </w:pPr>
      <w:r w:rsidRPr="000D67C1">
        <w:rPr>
          <w:b/>
          <w:bCs/>
          <w:szCs w:val="22"/>
        </w:rPr>
        <w:t>lub</w:t>
      </w:r>
    </w:p>
    <w:p w14:paraId="36BB7A0B" w14:textId="77777777" w:rsidR="00FE5DF7" w:rsidRPr="000C4CC0" w:rsidRDefault="00FE5DF7" w:rsidP="00FE5DF7">
      <w:pPr>
        <w:pStyle w:val="Akapitzlist"/>
        <w:ind w:left="360"/>
        <w:jc w:val="both"/>
        <w:rPr>
          <w:szCs w:val="22"/>
        </w:rPr>
      </w:pPr>
      <w:r w:rsidRPr="000C4CC0">
        <w:rPr>
          <w:bCs/>
          <w:szCs w:val="22"/>
        </w:rPr>
        <w:t xml:space="preserve">Zamawiający zwraca 70% kwoty zabezpieczenia w terminie 30 dni od dnia wykonania zamówienia i uznania przez Zamawiającego za należycie wykonane. </w:t>
      </w:r>
      <w:r w:rsidRPr="000C4CC0">
        <w:rPr>
          <w:color w:val="000000"/>
          <w:szCs w:val="22"/>
        </w:rPr>
        <w:t xml:space="preserve">Zamawiający pozostawi 30% wysokości zabezpieczenia na zabezpieczenie </w:t>
      </w:r>
      <w:r w:rsidRPr="000C4CC0">
        <w:rPr>
          <w:szCs w:val="22"/>
        </w:rPr>
        <w:t>roszczeń z tytułu rękojmi za wady. Kwota ta jest zwracana nie później niż w 15 dniu po upływie okresu rękojmi za wady.</w:t>
      </w:r>
    </w:p>
    <w:p w14:paraId="5145DB80" w14:textId="77777777" w:rsidR="00FE5DF7" w:rsidRPr="000C4CC0" w:rsidRDefault="00FE5DF7" w:rsidP="00FE5DF7">
      <w:pPr>
        <w:pStyle w:val="Akapitzlist"/>
        <w:ind w:left="425"/>
        <w:contextualSpacing w:val="0"/>
        <w:jc w:val="both"/>
        <w:rPr>
          <w:szCs w:val="22"/>
        </w:rPr>
      </w:pPr>
    </w:p>
    <w:p w14:paraId="78FC0B0A" w14:textId="77777777" w:rsidR="00FE5DF7" w:rsidRPr="00FE5DF7" w:rsidRDefault="00FE5DF7" w:rsidP="00FE5DF7"/>
    <w:p w14:paraId="5C6120CB" w14:textId="5BE94543" w:rsidR="000C23F8" w:rsidRPr="004018B9" w:rsidRDefault="000C23F8" w:rsidP="000C23F8">
      <w:pPr>
        <w:pStyle w:val="Nagwek2"/>
      </w:pPr>
      <w:bookmarkStart w:id="189" w:name="_Toc64016205"/>
      <w:bookmarkStart w:id="190" w:name="_Toc106095868"/>
      <w:bookmarkStart w:id="191" w:name="_Toc106096308"/>
      <w:bookmarkStart w:id="192" w:name="_Toc106096412"/>
      <w:bookmarkStart w:id="193" w:name="_Toc108447490"/>
      <w:r w:rsidRPr="004018B9">
        <w:t>§ 9. Wymagania dotyczące zatrudnienia</w:t>
      </w:r>
      <w:bookmarkEnd w:id="189"/>
      <w:bookmarkEnd w:id="190"/>
      <w:bookmarkEnd w:id="191"/>
      <w:bookmarkEnd w:id="192"/>
      <w:bookmarkEnd w:id="193"/>
    </w:p>
    <w:p w14:paraId="38459750" w14:textId="7E49C2B7" w:rsidR="000C23F8" w:rsidRPr="004018B9" w:rsidRDefault="000C23F8" w:rsidP="004018B9">
      <w:pPr>
        <w:numPr>
          <w:ilvl w:val="0"/>
          <w:numId w:val="56"/>
        </w:numPr>
        <w:spacing w:line="259" w:lineRule="auto"/>
        <w:jc w:val="both"/>
        <w:rPr>
          <w:sz w:val="22"/>
          <w:szCs w:val="22"/>
        </w:rPr>
      </w:pPr>
      <w:bookmarkStart w:id="194"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8D082E">
      <w:pPr>
        <w:numPr>
          <w:ilvl w:val="0"/>
          <w:numId w:val="5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8D082E">
      <w:pPr>
        <w:numPr>
          <w:ilvl w:val="0"/>
          <w:numId w:val="56"/>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5" w:name="_Toc64016206"/>
      <w:bookmarkStart w:id="196" w:name="_Toc106095869"/>
      <w:bookmarkStart w:id="197" w:name="_Toc106096309"/>
      <w:bookmarkStart w:id="198" w:name="_Toc106096413"/>
      <w:bookmarkStart w:id="199" w:name="_Toc108447491"/>
      <w:bookmarkEnd w:id="194"/>
      <w:r w:rsidRPr="004018B9">
        <w:t>§ 10. Podwykonawstwo</w:t>
      </w:r>
      <w:bookmarkEnd w:id="195"/>
      <w:bookmarkEnd w:id="196"/>
      <w:bookmarkEnd w:id="197"/>
      <w:bookmarkEnd w:id="198"/>
      <w:bookmarkEnd w:id="199"/>
    </w:p>
    <w:p w14:paraId="5338AD3D" w14:textId="2FEC3CC7" w:rsidR="009E229A" w:rsidRPr="009E229A" w:rsidRDefault="009E229A" w:rsidP="008D082E">
      <w:pPr>
        <w:numPr>
          <w:ilvl w:val="0"/>
          <w:numId w:val="70"/>
        </w:numPr>
        <w:spacing w:line="259" w:lineRule="auto"/>
        <w:ind w:left="284" w:hanging="284"/>
        <w:jc w:val="both"/>
        <w:rPr>
          <w:sz w:val="22"/>
          <w:szCs w:val="22"/>
        </w:rPr>
      </w:pPr>
      <w:bookmarkStart w:id="200"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8D082E">
      <w:pPr>
        <w:numPr>
          <w:ilvl w:val="0"/>
          <w:numId w:val="7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8D082E">
      <w:pPr>
        <w:numPr>
          <w:ilvl w:val="0"/>
          <w:numId w:val="7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8D082E">
      <w:pPr>
        <w:numPr>
          <w:ilvl w:val="0"/>
          <w:numId w:val="7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8D082E">
      <w:pPr>
        <w:numPr>
          <w:ilvl w:val="0"/>
          <w:numId w:val="7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52449B">
      <w:pPr>
        <w:numPr>
          <w:ilvl w:val="0"/>
          <w:numId w:val="7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52449B">
      <w:pPr>
        <w:numPr>
          <w:ilvl w:val="0"/>
          <w:numId w:val="7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52449B">
      <w:pPr>
        <w:numPr>
          <w:ilvl w:val="0"/>
          <w:numId w:val="7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4938F2">
      <w:pPr>
        <w:numPr>
          <w:ilvl w:val="0"/>
          <w:numId w:val="7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201" w:name="_Toc64016207"/>
      <w:bookmarkStart w:id="202" w:name="_Toc106095870"/>
      <w:bookmarkStart w:id="203" w:name="_Toc106096310"/>
      <w:bookmarkStart w:id="204" w:name="_Toc106096414"/>
      <w:bookmarkStart w:id="205" w:name="_Toc108447492"/>
      <w:bookmarkStart w:id="206" w:name="_Hlk67826260"/>
      <w:bookmarkEnd w:id="200"/>
      <w:r w:rsidRPr="004018B9">
        <w:t>§ 11. Nadzór i koordynacja</w:t>
      </w:r>
      <w:bookmarkEnd w:id="201"/>
      <w:bookmarkEnd w:id="202"/>
      <w:bookmarkEnd w:id="203"/>
      <w:bookmarkEnd w:id="204"/>
      <w:bookmarkEnd w:id="205"/>
    </w:p>
    <w:p w14:paraId="6F855A53" w14:textId="77777777" w:rsidR="000C23F8" w:rsidRPr="00692C0E" w:rsidRDefault="000C23F8" w:rsidP="008D082E">
      <w:pPr>
        <w:numPr>
          <w:ilvl w:val="0"/>
          <w:numId w:val="5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8D082E">
      <w:pPr>
        <w:numPr>
          <w:ilvl w:val="0"/>
          <w:numId w:val="5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8D082E">
      <w:pPr>
        <w:numPr>
          <w:ilvl w:val="0"/>
          <w:numId w:val="5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8D082E">
      <w:pPr>
        <w:numPr>
          <w:ilvl w:val="0"/>
          <w:numId w:val="5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07" w:name="_Toc64016208"/>
      <w:bookmarkStart w:id="208" w:name="_Toc106095871"/>
      <w:bookmarkStart w:id="209" w:name="_Toc106096311"/>
      <w:bookmarkStart w:id="210" w:name="_Toc106096415"/>
      <w:bookmarkStart w:id="211" w:name="_Toc108447493"/>
      <w:bookmarkStart w:id="212" w:name="_Hlk105672888"/>
      <w:r w:rsidRPr="00E66F78">
        <w:t>§ 1</w:t>
      </w:r>
      <w:r>
        <w:t>2</w:t>
      </w:r>
      <w:r w:rsidRPr="00E66F78">
        <w:t>. Badania kontrolne (Audyt)</w:t>
      </w:r>
      <w:bookmarkEnd w:id="207"/>
      <w:bookmarkEnd w:id="208"/>
      <w:bookmarkEnd w:id="209"/>
      <w:bookmarkEnd w:id="210"/>
      <w:bookmarkEnd w:id="211"/>
    </w:p>
    <w:p w14:paraId="4D5C0A00"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8D082E">
      <w:pPr>
        <w:numPr>
          <w:ilvl w:val="1"/>
          <w:numId w:val="55"/>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8D082E">
      <w:pPr>
        <w:numPr>
          <w:ilvl w:val="1"/>
          <w:numId w:val="55"/>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8D082E">
      <w:pPr>
        <w:numPr>
          <w:ilvl w:val="1"/>
          <w:numId w:val="5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8D082E">
      <w:pPr>
        <w:numPr>
          <w:ilvl w:val="1"/>
          <w:numId w:val="55"/>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8D082E">
      <w:pPr>
        <w:numPr>
          <w:ilvl w:val="2"/>
          <w:numId w:val="55"/>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8D082E">
      <w:pPr>
        <w:numPr>
          <w:ilvl w:val="2"/>
          <w:numId w:val="55"/>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8D082E">
      <w:pPr>
        <w:numPr>
          <w:ilvl w:val="2"/>
          <w:numId w:val="55"/>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8D082E">
      <w:pPr>
        <w:numPr>
          <w:ilvl w:val="1"/>
          <w:numId w:val="5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8D082E">
      <w:pPr>
        <w:numPr>
          <w:ilvl w:val="2"/>
          <w:numId w:val="55"/>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8D082E">
      <w:pPr>
        <w:numPr>
          <w:ilvl w:val="2"/>
          <w:numId w:val="55"/>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8D082E">
      <w:pPr>
        <w:numPr>
          <w:ilvl w:val="1"/>
          <w:numId w:val="55"/>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8D082E">
      <w:pPr>
        <w:numPr>
          <w:ilvl w:val="2"/>
          <w:numId w:val="55"/>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8D082E">
      <w:pPr>
        <w:numPr>
          <w:ilvl w:val="0"/>
          <w:numId w:val="5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6"/>
    <w:bookmarkEnd w:id="212"/>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13" w:name="_Toc64016209"/>
      <w:bookmarkStart w:id="214" w:name="_Toc106095872"/>
      <w:bookmarkStart w:id="215" w:name="_Toc106096312"/>
      <w:bookmarkStart w:id="216" w:name="_Toc106096416"/>
      <w:bookmarkStart w:id="217" w:name="_Toc108447494"/>
      <w:r w:rsidRPr="000E4913">
        <w:t>§ 1</w:t>
      </w:r>
      <w:r>
        <w:t>3</w:t>
      </w:r>
      <w:r w:rsidRPr="000E4913">
        <w:t>. Kary umowne i odpowiedzialność</w:t>
      </w:r>
      <w:bookmarkEnd w:id="213"/>
      <w:bookmarkEnd w:id="214"/>
      <w:bookmarkEnd w:id="215"/>
      <w:bookmarkEnd w:id="216"/>
      <w:bookmarkEnd w:id="217"/>
      <w:r w:rsidRPr="000E4913">
        <w:t xml:space="preserve"> </w:t>
      </w:r>
    </w:p>
    <w:p w14:paraId="664C1B0A" w14:textId="77777777" w:rsidR="000C23F8" w:rsidRPr="000E4913" w:rsidRDefault="000C23F8" w:rsidP="008D082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9C5F1B">
      <w:pPr>
        <w:pStyle w:val="Akapitzlist"/>
        <w:numPr>
          <w:ilvl w:val="0"/>
          <w:numId w:val="98"/>
        </w:numPr>
        <w:jc w:val="both"/>
        <w:rPr>
          <w:sz w:val="22"/>
          <w:szCs w:val="22"/>
        </w:rPr>
      </w:pPr>
      <w:bookmarkStart w:id="218" w:name="_Hlk67826332"/>
      <w:r w:rsidRPr="00E423D4">
        <w:rPr>
          <w:sz w:val="22"/>
          <w:szCs w:val="22"/>
        </w:rPr>
        <w:t>za każdy rozpoczęty dzień zwłoki w realizacji przedmiotu Umowy w wysokości:</w:t>
      </w:r>
    </w:p>
    <w:p w14:paraId="1C993BA8" w14:textId="77777777" w:rsidR="00BF3F8E" w:rsidRPr="004F5EF3" w:rsidRDefault="00BF3F8E" w:rsidP="00BF3F8E">
      <w:pPr>
        <w:ind w:left="720"/>
        <w:jc w:val="both"/>
        <w:rPr>
          <w:sz w:val="22"/>
          <w:szCs w:val="22"/>
        </w:rPr>
      </w:pPr>
      <w:r w:rsidRPr="004F5EF3">
        <w:rPr>
          <w:sz w:val="22"/>
          <w:szCs w:val="22"/>
        </w:rPr>
        <w:t xml:space="preserve">- od 1 do 30 dnia - 0,1 % wartości netto niezrealizowanej w terminie części Umowy za każdy dzień, </w:t>
      </w:r>
    </w:p>
    <w:p w14:paraId="3D926B61" w14:textId="77777777" w:rsidR="00BF3F8E" w:rsidRPr="004F5EF3" w:rsidRDefault="00BF3F8E" w:rsidP="00BF3F8E">
      <w:pPr>
        <w:ind w:left="720"/>
        <w:jc w:val="both"/>
        <w:rPr>
          <w:sz w:val="22"/>
          <w:szCs w:val="22"/>
        </w:rPr>
      </w:pPr>
      <w:r w:rsidRPr="004F5EF3">
        <w:rPr>
          <w:sz w:val="22"/>
          <w:szCs w:val="22"/>
        </w:rPr>
        <w:t xml:space="preserve">- od 31 do 60 dnia - 0,2 % wartości netto niezrealizowanej w terminie części Umowy za każdy dzień, </w:t>
      </w:r>
    </w:p>
    <w:p w14:paraId="352E4FCA" w14:textId="77777777" w:rsidR="00BF3F8E" w:rsidRPr="004F5EF3" w:rsidRDefault="00BF3F8E" w:rsidP="00BF3F8E">
      <w:pPr>
        <w:ind w:left="720"/>
        <w:jc w:val="both"/>
        <w:rPr>
          <w:sz w:val="22"/>
          <w:szCs w:val="22"/>
        </w:rPr>
      </w:pPr>
      <w:r w:rsidRPr="004F5EF3">
        <w:rPr>
          <w:sz w:val="22"/>
          <w:szCs w:val="22"/>
        </w:rPr>
        <w:t>- od 61 dnia - 0,5 % wartości netto niezrealizowanej w terminie części Umowy za każdy dzień.</w:t>
      </w:r>
    </w:p>
    <w:p w14:paraId="12C8DFDD" w14:textId="77777777" w:rsidR="003F44C6" w:rsidRDefault="00BF3F8E" w:rsidP="009C5F1B">
      <w:pPr>
        <w:pStyle w:val="Akapitzlist"/>
        <w:numPr>
          <w:ilvl w:val="0"/>
          <w:numId w:val="98"/>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przyczyn leżących po stronie Wykonawcy,(powodujących postój </w:t>
      </w:r>
      <w:r w:rsidRPr="003F44C6">
        <w:rPr>
          <w:i/>
          <w:sz w:val="22"/>
          <w:szCs w:val="22"/>
        </w:rPr>
        <w:t>zakładu / ZPMW</w:t>
      </w:r>
      <w:r w:rsidRPr="003F44C6">
        <w:rPr>
          <w:sz w:val="22"/>
          <w:szCs w:val="22"/>
        </w:rPr>
        <w:t xml:space="preserve">  powyżej 8 godziny) w wysokości 5000 zł za każde rozpoczęte 8 godz. postoju,</w:t>
      </w:r>
    </w:p>
    <w:p w14:paraId="3DC2917B" w14:textId="77777777" w:rsidR="003F44C6" w:rsidRDefault="000C23F8" w:rsidP="009C5F1B">
      <w:pPr>
        <w:pStyle w:val="Akapitzlist"/>
        <w:numPr>
          <w:ilvl w:val="0"/>
          <w:numId w:val="98"/>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19" w:name="_Hlk106880480"/>
    </w:p>
    <w:p w14:paraId="25DAF8EE" w14:textId="77777777" w:rsidR="003F44C6" w:rsidRDefault="000C23F8" w:rsidP="009C5F1B">
      <w:pPr>
        <w:pStyle w:val="Akapitzlist"/>
        <w:numPr>
          <w:ilvl w:val="0"/>
          <w:numId w:val="98"/>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19"/>
    </w:p>
    <w:p w14:paraId="78CBEDCB" w14:textId="77777777" w:rsidR="003F44C6" w:rsidRDefault="000C23F8" w:rsidP="009C5F1B">
      <w:pPr>
        <w:pStyle w:val="Akapitzlist"/>
        <w:numPr>
          <w:ilvl w:val="0"/>
          <w:numId w:val="98"/>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rsidP="009C5F1B">
      <w:pPr>
        <w:pStyle w:val="Akapitzlist"/>
        <w:numPr>
          <w:ilvl w:val="0"/>
          <w:numId w:val="98"/>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9C5F1B">
      <w:pPr>
        <w:pStyle w:val="Akapitzlist"/>
        <w:numPr>
          <w:ilvl w:val="0"/>
          <w:numId w:val="98"/>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8D082E">
      <w:pPr>
        <w:numPr>
          <w:ilvl w:val="2"/>
          <w:numId w:val="57"/>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8D082E">
      <w:pPr>
        <w:numPr>
          <w:ilvl w:val="2"/>
          <w:numId w:val="57"/>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9C5F1B">
      <w:pPr>
        <w:numPr>
          <w:ilvl w:val="1"/>
          <w:numId w:val="97"/>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9C5F1B">
      <w:pPr>
        <w:numPr>
          <w:ilvl w:val="1"/>
          <w:numId w:val="97"/>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9C5F1B">
      <w:pPr>
        <w:numPr>
          <w:ilvl w:val="1"/>
          <w:numId w:val="97"/>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9C5F1B">
      <w:pPr>
        <w:numPr>
          <w:ilvl w:val="1"/>
          <w:numId w:val="97"/>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9C5F1B">
      <w:pPr>
        <w:numPr>
          <w:ilvl w:val="1"/>
          <w:numId w:val="97"/>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9C5F1B">
      <w:pPr>
        <w:numPr>
          <w:ilvl w:val="1"/>
          <w:numId w:val="97"/>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9C5F1B">
      <w:pPr>
        <w:numPr>
          <w:ilvl w:val="1"/>
          <w:numId w:val="97"/>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614B0A">
      <w:pPr>
        <w:numPr>
          <w:ilvl w:val="1"/>
          <w:numId w:val="97"/>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rsidP="00614B0A">
      <w:pPr>
        <w:numPr>
          <w:ilvl w:val="1"/>
          <w:numId w:val="97"/>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rsidP="009C5F1B">
      <w:pPr>
        <w:numPr>
          <w:ilvl w:val="0"/>
          <w:numId w:val="97"/>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5215926D" w:rsidR="000C23F8" w:rsidRPr="002E2FBB" w:rsidRDefault="000C23F8" w:rsidP="009C5F1B">
      <w:pPr>
        <w:numPr>
          <w:ilvl w:val="2"/>
          <w:numId w:val="97"/>
        </w:numPr>
        <w:spacing w:line="259" w:lineRule="auto"/>
        <w:ind w:left="709" w:hanging="283"/>
        <w:jc w:val="both"/>
        <w:rPr>
          <w:sz w:val="22"/>
          <w:szCs w:val="22"/>
        </w:rPr>
      </w:pPr>
      <w:r w:rsidRPr="002E2FBB">
        <w:rPr>
          <w:sz w:val="22"/>
          <w:szCs w:val="22"/>
        </w:rPr>
        <w:t xml:space="preserve">nieprzystąpienia przez Wykonawcę w danym dniu do realizacji zamówienia </w:t>
      </w:r>
    </w:p>
    <w:p w14:paraId="04FCB1A8" w14:textId="77777777" w:rsidR="002E2FBB" w:rsidRPr="002E2FBB" w:rsidRDefault="000C23F8" w:rsidP="009C5F1B">
      <w:pPr>
        <w:numPr>
          <w:ilvl w:val="2"/>
          <w:numId w:val="97"/>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9C5F1B">
      <w:pPr>
        <w:numPr>
          <w:ilvl w:val="0"/>
          <w:numId w:val="97"/>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9C5F1B">
      <w:pPr>
        <w:numPr>
          <w:ilvl w:val="0"/>
          <w:numId w:val="97"/>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9C5F1B">
      <w:pPr>
        <w:numPr>
          <w:ilvl w:val="0"/>
          <w:numId w:val="97"/>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9C5F1B">
      <w:pPr>
        <w:numPr>
          <w:ilvl w:val="0"/>
          <w:numId w:val="97"/>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9C5F1B">
      <w:pPr>
        <w:numPr>
          <w:ilvl w:val="0"/>
          <w:numId w:val="97"/>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9C5F1B">
      <w:pPr>
        <w:numPr>
          <w:ilvl w:val="0"/>
          <w:numId w:val="97"/>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20" w:name="_Toc83291685"/>
      <w:bookmarkStart w:id="221" w:name="_Toc106095873"/>
      <w:bookmarkStart w:id="222" w:name="_Toc106096313"/>
      <w:bookmarkStart w:id="223" w:name="_Toc106096417"/>
      <w:bookmarkStart w:id="224" w:name="_Toc108447495"/>
      <w:bookmarkEnd w:id="218"/>
      <w:r w:rsidRPr="00E66F78">
        <w:t>§ 1</w:t>
      </w:r>
      <w:r>
        <w:t>4</w:t>
      </w:r>
      <w:r w:rsidRPr="00E66F78">
        <w:t>. Rozwiązanie, odstąpienie lub wypowiedzenie Umowy</w:t>
      </w:r>
      <w:bookmarkEnd w:id="220"/>
      <w:bookmarkEnd w:id="221"/>
      <w:bookmarkEnd w:id="222"/>
      <w:bookmarkEnd w:id="223"/>
      <w:bookmarkEnd w:id="224"/>
    </w:p>
    <w:p w14:paraId="7F7C0D91"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8D082E">
      <w:pPr>
        <w:numPr>
          <w:ilvl w:val="0"/>
          <w:numId w:val="58"/>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8D082E">
      <w:pPr>
        <w:numPr>
          <w:ilvl w:val="1"/>
          <w:numId w:val="58"/>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8D082E">
      <w:pPr>
        <w:numPr>
          <w:ilvl w:val="1"/>
          <w:numId w:val="5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483C9F" w:rsidRDefault="000C23F8" w:rsidP="008D082E">
      <w:pPr>
        <w:numPr>
          <w:ilvl w:val="1"/>
          <w:numId w:val="58"/>
        </w:numPr>
        <w:spacing w:line="259" w:lineRule="auto"/>
        <w:jc w:val="both"/>
        <w:rPr>
          <w:sz w:val="22"/>
          <w:szCs w:val="22"/>
        </w:rPr>
      </w:pPr>
      <w:bookmarkStart w:id="225" w:name="_Hlk82757104"/>
      <w:r w:rsidRPr="00E66F78">
        <w:rPr>
          <w:sz w:val="22"/>
          <w:szCs w:val="22"/>
        </w:rPr>
        <w:t xml:space="preserve">nieprzystąpienia w terminie do realizacji Umowy bez </w:t>
      </w:r>
      <w:r w:rsidRPr="00100353">
        <w:rPr>
          <w:sz w:val="22"/>
          <w:szCs w:val="22"/>
        </w:rPr>
        <w:t xml:space="preserve">uzasadnionej </w:t>
      </w:r>
      <w:r w:rsidRPr="00483C9F">
        <w:rPr>
          <w:sz w:val="22"/>
          <w:szCs w:val="22"/>
        </w:rPr>
        <w:t xml:space="preserve">przyczyny na terenie zakładu Zamawiającego lub zaprzestania realizacji Umowy bez zgody Zamawiającego, jeżeli okres niewykonywania umowy trwa dłużej niż 3 dni robocze, </w:t>
      </w:r>
    </w:p>
    <w:bookmarkEnd w:id="225"/>
    <w:p w14:paraId="3CE94781" w14:textId="77777777" w:rsidR="000C23F8" w:rsidRPr="00E66F78" w:rsidRDefault="000C23F8" w:rsidP="008D082E">
      <w:pPr>
        <w:numPr>
          <w:ilvl w:val="1"/>
          <w:numId w:val="58"/>
        </w:numPr>
        <w:spacing w:line="259" w:lineRule="auto"/>
        <w:ind w:hanging="357"/>
        <w:jc w:val="both"/>
        <w:rPr>
          <w:sz w:val="22"/>
          <w:szCs w:val="22"/>
        </w:rPr>
      </w:pPr>
      <w:r w:rsidRPr="00483C9F">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8D082E">
      <w:pPr>
        <w:numPr>
          <w:ilvl w:val="2"/>
          <w:numId w:val="5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8D082E">
      <w:pPr>
        <w:numPr>
          <w:ilvl w:val="2"/>
          <w:numId w:val="5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8D082E">
      <w:pPr>
        <w:numPr>
          <w:ilvl w:val="2"/>
          <w:numId w:val="58"/>
        </w:numPr>
        <w:spacing w:line="259" w:lineRule="auto"/>
        <w:ind w:hanging="357"/>
        <w:jc w:val="both"/>
        <w:rPr>
          <w:sz w:val="22"/>
          <w:szCs w:val="22"/>
        </w:rPr>
      </w:pPr>
      <w:bookmarkStart w:id="226"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26"/>
      <w:r w:rsidRPr="00E66F78">
        <w:rPr>
          <w:sz w:val="22"/>
          <w:szCs w:val="22"/>
        </w:rPr>
        <w:t>,</w:t>
      </w:r>
    </w:p>
    <w:p w14:paraId="50AE23C0"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8D082E">
      <w:pPr>
        <w:numPr>
          <w:ilvl w:val="1"/>
          <w:numId w:val="58"/>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8D082E">
      <w:pPr>
        <w:numPr>
          <w:ilvl w:val="1"/>
          <w:numId w:val="58"/>
        </w:numPr>
        <w:spacing w:line="259" w:lineRule="auto"/>
        <w:jc w:val="both"/>
        <w:rPr>
          <w:sz w:val="22"/>
          <w:szCs w:val="22"/>
        </w:rPr>
      </w:pPr>
      <w:r w:rsidRPr="00E66F78">
        <w:rPr>
          <w:sz w:val="22"/>
          <w:szCs w:val="22"/>
        </w:rPr>
        <w:t>otwarcia postępowania likwidacyjnego Wykonawcy.</w:t>
      </w:r>
    </w:p>
    <w:p w14:paraId="6506C8E6" w14:textId="366B7C6F" w:rsidR="000C23F8" w:rsidRPr="00483C9F" w:rsidRDefault="000C23F8" w:rsidP="000C23F8">
      <w:pPr>
        <w:numPr>
          <w:ilvl w:val="0"/>
          <w:numId w:val="58"/>
        </w:numPr>
        <w:spacing w:line="259" w:lineRule="auto"/>
        <w:ind w:left="357" w:hanging="357"/>
        <w:jc w:val="both"/>
        <w:rPr>
          <w:sz w:val="22"/>
          <w:szCs w:val="22"/>
        </w:rPr>
      </w:pPr>
      <w:r w:rsidRPr="00E66F78">
        <w:rPr>
          <w:sz w:val="22"/>
          <w:szCs w:val="22"/>
        </w:rPr>
        <w:t xml:space="preserve">W przypadkach o </w:t>
      </w:r>
      <w:r w:rsidRPr="00483C9F">
        <w:rPr>
          <w:sz w:val="22"/>
          <w:szCs w:val="22"/>
        </w:rPr>
        <w:t xml:space="preserve">których mowa w ust. 2 pkt 1) – 6), Zamawiający przed odstąpieniem wezwie pisemnie Wykonawcę do usunięcia naruszeń w wyznaczonym terminie nie krótszym </w:t>
      </w:r>
      <w:r w:rsidRPr="00E66F78">
        <w:rPr>
          <w:sz w:val="22"/>
          <w:szCs w:val="22"/>
        </w:rPr>
        <w:t xml:space="preserve">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8D082E">
      <w:pPr>
        <w:numPr>
          <w:ilvl w:val="0"/>
          <w:numId w:val="58"/>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5491725C" w:rsidR="000C23F8" w:rsidRPr="00483C9F" w:rsidRDefault="000C23F8" w:rsidP="008D082E">
      <w:pPr>
        <w:numPr>
          <w:ilvl w:val="0"/>
          <w:numId w:val="58"/>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wynoszącego </w:t>
      </w:r>
      <w:r w:rsidRPr="00483C9F">
        <w:rPr>
          <w:sz w:val="22"/>
          <w:szCs w:val="22"/>
        </w:rPr>
        <w:t>30 dni</w:t>
      </w:r>
      <w:r w:rsidR="00D87590" w:rsidRPr="00483C9F">
        <w:rPr>
          <w:sz w:val="22"/>
          <w:szCs w:val="22"/>
        </w:rPr>
        <w:t xml:space="preserve"> </w:t>
      </w:r>
      <w:r w:rsidRPr="00483C9F">
        <w:rPr>
          <w:sz w:val="22"/>
          <w:szCs w:val="22"/>
        </w:rPr>
        <w:t>,  w przypadku:</w:t>
      </w:r>
    </w:p>
    <w:p w14:paraId="29FCAF3A" w14:textId="77777777" w:rsidR="000C23F8" w:rsidRPr="00E66F78" w:rsidRDefault="000C23F8" w:rsidP="008D082E">
      <w:pPr>
        <w:numPr>
          <w:ilvl w:val="1"/>
          <w:numId w:val="58"/>
        </w:numPr>
        <w:spacing w:line="259" w:lineRule="auto"/>
        <w:jc w:val="both"/>
        <w:rPr>
          <w:sz w:val="22"/>
          <w:szCs w:val="22"/>
        </w:rPr>
      </w:pPr>
      <w:r w:rsidRPr="00483C9F">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8D082E">
      <w:pPr>
        <w:numPr>
          <w:ilvl w:val="0"/>
          <w:numId w:val="58"/>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8D082E">
      <w:pPr>
        <w:numPr>
          <w:ilvl w:val="0"/>
          <w:numId w:val="58"/>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27" w:name="_Toc64016211"/>
      <w:bookmarkStart w:id="228" w:name="_Toc106095874"/>
      <w:bookmarkStart w:id="229" w:name="_Toc106096314"/>
      <w:bookmarkStart w:id="230" w:name="_Toc106096418"/>
      <w:bookmarkStart w:id="231" w:name="_Toc108447496"/>
      <w:bookmarkStart w:id="232" w:name="_Hlk67826402"/>
      <w:r w:rsidRPr="00DF6750">
        <w:t>§ 15. Zmiany Umowy</w:t>
      </w:r>
      <w:bookmarkEnd w:id="227"/>
      <w:bookmarkEnd w:id="228"/>
      <w:bookmarkEnd w:id="229"/>
      <w:bookmarkEnd w:id="230"/>
      <w:bookmarkEnd w:id="231"/>
    </w:p>
    <w:p w14:paraId="7A640859" w14:textId="77777777" w:rsidR="000C23F8" w:rsidRPr="00DF6750" w:rsidRDefault="000C23F8" w:rsidP="008D082E">
      <w:pPr>
        <w:pStyle w:val="Akapitzlist"/>
        <w:numPr>
          <w:ilvl w:val="0"/>
          <w:numId w:val="76"/>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8D082E">
      <w:pPr>
        <w:numPr>
          <w:ilvl w:val="0"/>
          <w:numId w:val="76"/>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8D082E">
      <w:pPr>
        <w:numPr>
          <w:ilvl w:val="2"/>
          <w:numId w:val="76"/>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8D082E">
      <w:pPr>
        <w:numPr>
          <w:ilvl w:val="2"/>
          <w:numId w:val="76"/>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8D082E">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8D082E">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8D082E">
      <w:pPr>
        <w:numPr>
          <w:ilvl w:val="2"/>
          <w:numId w:val="7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8D082E">
      <w:pPr>
        <w:numPr>
          <w:ilvl w:val="2"/>
          <w:numId w:val="76"/>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8D082E">
      <w:pPr>
        <w:numPr>
          <w:ilvl w:val="2"/>
          <w:numId w:val="76"/>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8D082E">
      <w:pPr>
        <w:numPr>
          <w:ilvl w:val="1"/>
          <w:numId w:val="76"/>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8D082E">
      <w:pPr>
        <w:numPr>
          <w:ilvl w:val="2"/>
          <w:numId w:val="76"/>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523385">
      <w:pPr>
        <w:numPr>
          <w:ilvl w:val="2"/>
          <w:numId w:val="76"/>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8D082E">
      <w:pPr>
        <w:numPr>
          <w:ilvl w:val="2"/>
          <w:numId w:val="76"/>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8D082E">
      <w:pPr>
        <w:numPr>
          <w:ilvl w:val="2"/>
          <w:numId w:val="76"/>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8D082E">
      <w:pPr>
        <w:numPr>
          <w:ilvl w:val="2"/>
          <w:numId w:val="76"/>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8D082E">
      <w:pPr>
        <w:numPr>
          <w:ilvl w:val="2"/>
          <w:numId w:val="76"/>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016A2A">
      <w:pPr>
        <w:numPr>
          <w:ilvl w:val="2"/>
          <w:numId w:val="76"/>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016A2A">
      <w:pPr>
        <w:numPr>
          <w:ilvl w:val="2"/>
          <w:numId w:val="76"/>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8D082E">
      <w:pPr>
        <w:numPr>
          <w:ilvl w:val="0"/>
          <w:numId w:val="76"/>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8D082E">
      <w:pPr>
        <w:pStyle w:val="Akapitzlist"/>
        <w:numPr>
          <w:ilvl w:val="0"/>
          <w:numId w:val="7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8D082E">
      <w:pPr>
        <w:pStyle w:val="Akapitzlist"/>
        <w:numPr>
          <w:ilvl w:val="0"/>
          <w:numId w:val="7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8D082E">
      <w:pPr>
        <w:pStyle w:val="Akapitzlist"/>
        <w:numPr>
          <w:ilvl w:val="0"/>
          <w:numId w:val="71"/>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8D082E">
      <w:pPr>
        <w:pStyle w:val="Akapitzlist"/>
        <w:numPr>
          <w:ilvl w:val="0"/>
          <w:numId w:val="7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0847A41" w14:textId="589830BD" w:rsidR="00957DFD" w:rsidRPr="00DF6750" w:rsidRDefault="00957DFD" w:rsidP="00570511">
      <w:pPr>
        <w:pStyle w:val="Akapitzlist"/>
        <w:numPr>
          <w:ilvl w:val="0"/>
          <w:numId w:val="71"/>
        </w:numPr>
        <w:spacing w:line="259" w:lineRule="auto"/>
        <w:jc w:val="both"/>
        <w:rPr>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4 SOPZ</w:t>
      </w:r>
    </w:p>
    <w:p w14:paraId="32DF3309" w14:textId="77777777" w:rsidR="000C23F8" w:rsidRPr="00500E2A" w:rsidRDefault="000C23F8" w:rsidP="000C23F8">
      <w:pPr>
        <w:pStyle w:val="Nagwek2"/>
      </w:pPr>
      <w:bookmarkStart w:id="233" w:name="_Toc64016213"/>
      <w:bookmarkStart w:id="234" w:name="_Toc106095875"/>
      <w:bookmarkStart w:id="235" w:name="_Toc106096315"/>
      <w:bookmarkStart w:id="236" w:name="_Toc106096419"/>
      <w:bookmarkStart w:id="237" w:name="_Toc108447497"/>
      <w:bookmarkStart w:id="238" w:name="_Hlk67826426"/>
      <w:bookmarkEnd w:id="232"/>
      <w:r w:rsidRPr="00500E2A">
        <w:t>§</w:t>
      </w:r>
      <w:r>
        <w:t xml:space="preserve"> </w:t>
      </w:r>
      <w:r w:rsidRPr="00500E2A">
        <w:t>1</w:t>
      </w:r>
      <w:r>
        <w:t>6</w:t>
      </w:r>
      <w:r w:rsidRPr="00500E2A">
        <w:t>. Ochrona danych osobowych</w:t>
      </w:r>
      <w:bookmarkEnd w:id="233"/>
      <w:bookmarkEnd w:id="234"/>
      <w:bookmarkEnd w:id="235"/>
      <w:bookmarkEnd w:id="236"/>
      <w:bookmarkEnd w:id="237"/>
      <w:r w:rsidRPr="00500E2A">
        <w:t xml:space="preserve"> </w:t>
      </w:r>
    </w:p>
    <w:p w14:paraId="4FCBCBB3" w14:textId="3C556CF7" w:rsidR="000C23F8" w:rsidRPr="00483C9F" w:rsidRDefault="000C23F8" w:rsidP="00483C9F">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8"/>
    </w:p>
    <w:p w14:paraId="58527156" w14:textId="77777777" w:rsidR="000C23F8" w:rsidRPr="00E66F78" w:rsidRDefault="000C23F8" w:rsidP="000C23F8">
      <w:pPr>
        <w:pStyle w:val="Nagwek2"/>
      </w:pPr>
      <w:bookmarkStart w:id="239" w:name="_Toc64016214"/>
      <w:bookmarkStart w:id="240" w:name="_Toc106095876"/>
      <w:bookmarkStart w:id="241" w:name="_Toc106096316"/>
      <w:bookmarkStart w:id="242" w:name="_Toc106096420"/>
      <w:bookmarkStart w:id="243" w:name="_Toc108447498"/>
      <w:r w:rsidRPr="00500E2A">
        <w:t>§</w:t>
      </w:r>
      <w:r>
        <w:t xml:space="preserve"> </w:t>
      </w:r>
      <w:r w:rsidRPr="00500E2A">
        <w:t>1</w:t>
      </w:r>
      <w:r>
        <w:t>7</w:t>
      </w:r>
      <w:r w:rsidRPr="00500E2A">
        <w:t xml:space="preserve">. Ochrona tajemnic </w:t>
      </w:r>
      <w:r w:rsidRPr="00E66F78">
        <w:t>przedsiębiorcy, zachowanie poufności</w:t>
      </w:r>
      <w:bookmarkEnd w:id="239"/>
      <w:bookmarkEnd w:id="240"/>
      <w:bookmarkEnd w:id="241"/>
      <w:bookmarkEnd w:id="242"/>
      <w:bookmarkEnd w:id="243"/>
      <w:r w:rsidRPr="00E66F78">
        <w:t xml:space="preserve"> </w:t>
      </w:r>
    </w:p>
    <w:p w14:paraId="6DD2CBE1" w14:textId="77777777" w:rsidR="000C23F8" w:rsidRPr="00E66F78" w:rsidRDefault="000C23F8" w:rsidP="008D082E">
      <w:pPr>
        <w:numPr>
          <w:ilvl w:val="0"/>
          <w:numId w:val="59"/>
        </w:numPr>
        <w:spacing w:line="259" w:lineRule="auto"/>
        <w:ind w:hanging="357"/>
        <w:jc w:val="both"/>
        <w:rPr>
          <w:sz w:val="22"/>
          <w:szCs w:val="22"/>
        </w:rPr>
      </w:pPr>
      <w:bookmarkStart w:id="24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8D082E">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8D082E">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8D082E">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8D082E">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8D082E">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8D082E">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8D082E">
      <w:pPr>
        <w:numPr>
          <w:ilvl w:val="0"/>
          <w:numId w:val="5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45" w:name="_Toc64016215"/>
      <w:bookmarkStart w:id="246" w:name="_Toc106095877"/>
      <w:bookmarkStart w:id="247" w:name="_Toc106096317"/>
      <w:bookmarkStart w:id="248" w:name="_Toc106096421"/>
      <w:bookmarkStart w:id="249" w:name="_Toc108447499"/>
      <w:bookmarkEnd w:id="244"/>
      <w:r w:rsidRPr="00E66F78">
        <w:t>§</w:t>
      </w:r>
      <w:r>
        <w:t xml:space="preserve"> </w:t>
      </w:r>
      <w:r w:rsidRPr="00E66F78">
        <w:t>1</w:t>
      </w:r>
      <w:r>
        <w:t>8</w:t>
      </w:r>
      <w:r w:rsidRPr="00E66F78">
        <w:t>. Zasady etyki</w:t>
      </w:r>
      <w:bookmarkEnd w:id="245"/>
      <w:bookmarkEnd w:id="246"/>
      <w:bookmarkEnd w:id="247"/>
      <w:bookmarkEnd w:id="248"/>
      <w:bookmarkEnd w:id="249"/>
    </w:p>
    <w:p w14:paraId="2CA957CA" w14:textId="77777777" w:rsidR="000C23F8" w:rsidRPr="00E66F78" w:rsidRDefault="000C23F8" w:rsidP="008D082E">
      <w:pPr>
        <w:numPr>
          <w:ilvl w:val="0"/>
          <w:numId w:val="60"/>
        </w:numPr>
        <w:spacing w:line="259" w:lineRule="auto"/>
        <w:ind w:hanging="357"/>
        <w:jc w:val="both"/>
        <w:rPr>
          <w:sz w:val="22"/>
          <w:szCs w:val="22"/>
        </w:rPr>
      </w:pPr>
      <w:bookmarkStart w:id="250"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8D082E">
      <w:pPr>
        <w:numPr>
          <w:ilvl w:val="0"/>
          <w:numId w:val="60"/>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DC0C25B" w14:textId="77777777" w:rsidR="003511DA" w:rsidRPr="003511DA" w:rsidRDefault="003511DA" w:rsidP="003511DA">
      <w:pPr>
        <w:numPr>
          <w:ilvl w:val="0"/>
          <w:numId w:val="60"/>
        </w:numPr>
        <w:spacing w:line="259" w:lineRule="auto"/>
        <w:jc w:val="both"/>
        <w:rPr>
          <w:sz w:val="22"/>
          <w:szCs w:val="22"/>
        </w:rPr>
      </w:pPr>
      <w:bookmarkStart w:id="251" w:name="_Hlk167104771"/>
      <w:r w:rsidRPr="003511D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3511DA">
          <w:rPr>
            <w:rStyle w:val="Hipercze"/>
            <w:sz w:val="22"/>
            <w:szCs w:val="22"/>
          </w:rPr>
          <w:t>https://www.pgg.pl/strefa-korporacyjna/firma/inne/polityka-antykorupcyjna</w:t>
        </w:r>
      </w:hyperlink>
      <w:r w:rsidRPr="003511DA">
        <w:rPr>
          <w:sz w:val="22"/>
          <w:szCs w:val="22"/>
        </w:rPr>
        <w:t xml:space="preserve">  </w:t>
      </w:r>
    </w:p>
    <w:p w14:paraId="36ECD4BB"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Wykonawca oświadcza, że dołoży należytej staranności, aby pracownicy, współpracownicy, podwykonawcy lub osoby, przy pomocy których będzie realizował zamówienie zapoznali się </w:t>
      </w:r>
      <w:r w:rsidRPr="003511DA">
        <w:rPr>
          <w:sz w:val="22"/>
          <w:szCs w:val="22"/>
        </w:rPr>
        <w:br/>
        <w:t>i stosowali wyżej opisane zasady.</w:t>
      </w:r>
    </w:p>
    <w:p w14:paraId="36A9E233"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Naruszenie wyżej opisanych zasad  jest traktowane jak rażące naruszenie postanowień Umowy. </w:t>
      </w:r>
    </w:p>
    <w:p w14:paraId="2E579752"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Naruszenie wyżej opisanych zasad może spowodować rozwiązanie Umowy bez zachowania okresu wypowiedzenia, Wykonawcy nie będą przysługiwać żadne roszczenia z tego tytułu. </w:t>
      </w:r>
    </w:p>
    <w:p w14:paraId="7154E1A1"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Strony zobowiązują się do informowania się wzajemnie o każdym przypadku naruszenia zasad opisanych w niniejszym paragrafie Umowy. </w:t>
      </w:r>
      <w:bookmarkEnd w:id="251"/>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52" w:name="_Toc106095878"/>
      <w:bookmarkStart w:id="253" w:name="_Toc106096318"/>
      <w:bookmarkStart w:id="254" w:name="_Toc106096422"/>
      <w:bookmarkStart w:id="255" w:name="_Toc108447500"/>
      <w:bookmarkStart w:id="256" w:name="_Hlk105675117"/>
      <w:bookmarkStart w:id="257" w:name="_Hlk67826575"/>
      <w:bookmarkStart w:id="258" w:name="_Toc64016216"/>
      <w:bookmarkEnd w:id="250"/>
      <w:r w:rsidRPr="00500E2A">
        <w:t xml:space="preserve">§ </w:t>
      </w:r>
      <w:r>
        <w:t>19</w:t>
      </w:r>
      <w:r w:rsidRPr="00500E2A">
        <w:t>. Nadzór wynikający z zarządzania środowiskowego</w:t>
      </w:r>
      <w:bookmarkEnd w:id="252"/>
      <w:bookmarkEnd w:id="253"/>
      <w:bookmarkEnd w:id="254"/>
      <w:bookmarkEnd w:id="255"/>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483C9F" w:rsidRDefault="000C23F8" w:rsidP="000C23F8">
      <w:pPr>
        <w:ind w:left="426" w:hanging="426"/>
        <w:jc w:val="both"/>
        <w:rPr>
          <w:sz w:val="22"/>
          <w:szCs w:val="22"/>
        </w:rPr>
      </w:pPr>
      <w:r w:rsidRPr="00483C9F">
        <w:rPr>
          <w:sz w:val="22"/>
          <w:szCs w:val="22"/>
        </w:rPr>
        <w:t>2.</w:t>
      </w:r>
      <w:r w:rsidRPr="00483C9F">
        <w:rPr>
          <w:sz w:val="14"/>
          <w:szCs w:val="14"/>
        </w:rPr>
        <w:t>       </w:t>
      </w:r>
      <w:r w:rsidRPr="00483C9F">
        <w:rPr>
          <w:sz w:val="22"/>
          <w:szCs w:val="22"/>
        </w:rPr>
        <w:t xml:space="preserve">Wykonawca oświadcza, że zapoznał się z Instrukcją dla Wykonawców, obowiązującą w trakcie realizacji umowy, zamieszczoną na stronie </w:t>
      </w:r>
      <w:hyperlink r:id="rId20" w:history="1">
        <w:r w:rsidRPr="00483C9F">
          <w:rPr>
            <w:rStyle w:val="Hipercze"/>
            <w:color w:val="auto"/>
            <w:sz w:val="22"/>
            <w:szCs w:val="22"/>
          </w:rPr>
          <w:t>www.pgg.pl</w:t>
        </w:r>
      </w:hyperlink>
      <w:r w:rsidRPr="00483C9F">
        <w:rPr>
          <w:sz w:val="22"/>
          <w:szCs w:val="22"/>
        </w:rPr>
        <w:t xml:space="preserve"> zakładka: </w:t>
      </w:r>
      <w:r w:rsidRPr="00483C9F">
        <w:rPr>
          <w:i/>
          <w:iCs/>
          <w:sz w:val="22"/>
          <w:szCs w:val="22"/>
        </w:rPr>
        <w:t>Dostawcy/Profil nabywcy/Dokumenty do pobrania</w:t>
      </w:r>
      <w:r w:rsidRPr="00483C9F">
        <w:rPr>
          <w:sz w:val="22"/>
          <w:szCs w:val="22"/>
        </w:rPr>
        <w:t xml:space="preserve"> oraz oświadcza, że zapoznał i na bieżąco będzie zapoznawał osoby realizujące umowę po stronie Wykonawcy z ww. Instrukcją.</w:t>
      </w:r>
    </w:p>
    <w:p w14:paraId="3DB39D34" w14:textId="5F42E4F6" w:rsidR="000C23F8" w:rsidRPr="00483C9F" w:rsidRDefault="000C23F8" w:rsidP="000C23F8">
      <w:pPr>
        <w:ind w:left="426" w:hanging="426"/>
        <w:jc w:val="both"/>
        <w:rPr>
          <w:i/>
          <w:iCs/>
          <w:sz w:val="22"/>
          <w:szCs w:val="22"/>
        </w:rPr>
      </w:pPr>
      <w:r w:rsidRPr="00483C9F">
        <w:rPr>
          <w:sz w:val="22"/>
          <w:szCs w:val="22"/>
        </w:rPr>
        <w:t>3.</w:t>
      </w:r>
      <w:r w:rsidRPr="00483C9F">
        <w:rPr>
          <w:sz w:val="14"/>
          <w:szCs w:val="14"/>
        </w:rPr>
        <w:t>       </w:t>
      </w:r>
      <w:r w:rsidRPr="00483C9F">
        <w:rPr>
          <w:sz w:val="22"/>
          <w:szCs w:val="22"/>
        </w:rPr>
        <w:t>Wykonawca oświadcza, że jeśli w trakcie realizacji przedmiotu umowy powstaną odpady (za wyjątkiem</w:t>
      </w:r>
      <w:r w:rsidR="00247059" w:rsidRPr="00483C9F">
        <w:rPr>
          <w:sz w:val="22"/>
          <w:szCs w:val="22"/>
        </w:rPr>
        <w:t xml:space="preserve"> złomu stalowego oraz</w:t>
      </w:r>
      <w:r w:rsidRPr="00483C9F">
        <w:rPr>
          <w:sz w:val="22"/>
          <w:szCs w:val="22"/>
        </w:rPr>
        <w:t xml:space="preserve">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p>
    <w:p w14:paraId="2FCA4D4C" w14:textId="77777777" w:rsidR="000C23F8" w:rsidRPr="00483C9F" w:rsidRDefault="000C23F8" w:rsidP="00AD7A6E">
      <w:pPr>
        <w:pStyle w:val="Nagwek2"/>
      </w:pPr>
      <w:bookmarkStart w:id="259" w:name="_Toc106095879"/>
      <w:bookmarkStart w:id="260" w:name="_Toc106096319"/>
      <w:bookmarkStart w:id="261" w:name="_Toc106096423"/>
      <w:bookmarkStart w:id="262" w:name="_Toc108447501"/>
      <w:bookmarkStart w:id="263" w:name="_Hlk67826617"/>
      <w:bookmarkEnd w:id="256"/>
      <w:bookmarkEnd w:id="257"/>
      <w:r w:rsidRPr="00483C9F">
        <w:t>§ 20. Siła wyższa</w:t>
      </w:r>
      <w:bookmarkEnd w:id="258"/>
      <w:bookmarkEnd w:id="259"/>
      <w:bookmarkEnd w:id="260"/>
      <w:bookmarkEnd w:id="261"/>
      <w:bookmarkEnd w:id="262"/>
    </w:p>
    <w:p w14:paraId="7F042164" w14:textId="77777777" w:rsidR="000C23F8" w:rsidRPr="00E66F78" w:rsidRDefault="000C23F8" w:rsidP="008D082E">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8D082E">
      <w:pPr>
        <w:numPr>
          <w:ilvl w:val="0"/>
          <w:numId w:val="6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8D082E">
      <w:pPr>
        <w:numPr>
          <w:ilvl w:val="1"/>
          <w:numId w:val="61"/>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8D082E">
      <w:pPr>
        <w:numPr>
          <w:ilvl w:val="1"/>
          <w:numId w:val="61"/>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8D082E">
      <w:pPr>
        <w:numPr>
          <w:ilvl w:val="1"/>
          <w:numId w:val="61"/>
        </w:numPr>
        <w:jc w:val="both"/>
        <w:rPr>
          <w:sz w:val="22"/>
          <w:szCs w:val="22"/>
        </w:rPr>
      </w:pPr>
      <w:r w:rsidRPr="0057304D">
        <w:rPr>
          <w:sz w:val="22"/>
          <w:szCs w:val="22"/>
        </w:rPr>
        <w:t>poważne zakłócenia w funkcjonowaniu transportu.</w:t>
      </w:r>
    </w:p>
    <w:p w14:paraId="4C75B0F6" w14:textId="77777777" w:rsidR="000C23F8" w:rsidRPr="00E66F78" w:rsidRDefault="000C23F8" w:rsidP="008D082E">
      <w:pPr>
        <w:numPr>
          <w:ilvl w:val="0"/>
          <w:numId w:val="61"/>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8D082E">
      <w:pPr>
        <w:numPr>
          <w:ilvl w:val="0"/>
          <w:numId w:val="61"/>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64" w:name="_Toc64016217"/>
      <w:bookmarkStart w:id="265" w:name="_Toc106095880"/>
      <w:bookmarkStart w:id="266" w:name="_Toc106096320"/>
      <w:bookmarkStart w:id="267" w:name="_Toc106096424"/>
      <w:bookmarkStart w:id="268" w:name="_Toc108447502"/>
      <w:r w:rsidRPr="00E66F78">
        <w:t>§</w:t>
      </w:r>
      <w:r>
        <w:t xml:space="preserve"> 21</w:t>
      </w:r>
      <w:r w:rsidRPr="00E66F78">
        <w:t>. Postanowienia końcowe</w:t>
      </w:r>
      <w:bookmarkEnd w:id="264"/>
      <w:bookmarkEnd w:id="265"/>
      <w:bookmarkEnd w:id="266"/>
      <w:bookmarkEnd w:id="267"/>
      <w:bookmarkEnd w:id="268"/>
    </w:p>
    <w:p w14:paraId="71170E90" w14:textId="0DFAB520" w:rsidR="000C23F8" w:rsidRDefault="006301A8" w:rsidP="008D082E">
      <w:pPr>
        <w:numPr>
          <w:ilvl w:val="0"/>
          <w:numId w:val="62"/>
        </w:numPr>
        <w:spacing w:line="259" w:lineRule="auto"/>
        <w:ind w:left="357" w:hanging="357"/>
        <w:jc w:val="both"/>
        <w:rPr>
          <w:sz w:val="22"/>
          <w:szCs w:val="22"/>
        </w:rPr>
      </w:pPr>
      <w:r>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2BC45A0C" w14:textId="04506055" w:rsidR="006301A8" w:rsidRPr="00E66F78" w:rsidRDefault="006301A8" w:rsidP="008D082E">
      <w:pPr>
        <w:numPr>
          <w:ilvl w:val="0"/>
          <w:numId w:val="62"/>
        </w:numPr>
        <w:spacing w:line="259" w:lineRule="auto"/>
        <w:ind w:left="357" w:hanging="357"/>
        <w:jc w:val="both"/>
        <w:rPr>
          <w:sz w:val="22"/>
          <w:szCs w:val="22"/>
        </w:rPr>
      </w:pPr>
      <w:r>
        <w:rPr>
          <w:sz w:val="22"/>
          <w:szCs w:val="22"/>
        </w:rPr>
        <w:t>Wszelkie spory pomiędzy Stronami na tle wykładni lub realizacji Umowy rozstrzygane będą przez sąd powszechny właściwy dla siedziby Zamawiającego.</w:t>
      </w:r>
    </w:p>
    <w:p w14:paraId="5B23DB2E" w14:textId="7D3D542B" w:rsidR="000C23F8" w:rsidRDefault="000C23F8" w:rsidP="008D082E">
      <w:pPr>
        <w:numPr>
          <w:ilvl w:val="0"/>
          <w:numId w:val="6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378EA349" w:rsidR="000C23F8" w:rsidRPr="00AD7A6E" w:rsidRDefault="000C23F8" w:rsidP="00AD7A6E">
      <w:pPr>
        <w:pStyle w:val="Nagwek2"/>
        <w:jc w:val="left"/>
        <w:rPr>
          <w:sz w:val="22"/>
          <w:szCs w:val="22"/>
        </w:rPr>
      </w:pPr>
      <w:bookmarkStart w:id="269" w:name="_Toc83291694"/>
      <w:bookmarkStart w:id="270" w:name="_Toc106095881"/>
      <w:bookmarkStart w:id="271" w:name="_Toc106096321"/>
      <w:bookmarkStart w:id="272" w:name="_Toc106096425"/>
      <w:bookmarkStart w:id="273" w:name="_Toc108447503"/>
      <w:bookmarkEnd w:id="263"/>
      <w:r w:rsidRPr="00AD7A6E">
        <w:rPr>
          <w:sz w:val="22"/>
          <w:szCs w:val="22"/>
        </w:rPr>
        <w:t>Załączniki do Umowy</w:t>
      </w:r>
      <w:bookmarkEnd w:id="269"/>
      <w:bookmarkEnd w:id="270"/>
      <w:bookmarkEnd w:id="271"/>
      <w:bookmarkEnd w:id="272"/>
      <w:r w:rsidR="004938F2">
        <w:rPr>
          <w:sz w:val="22"/>
          <w:szCs w:val="22"/>
        </w:rPr>
        <w:t>:</w:t>
      </w:r>
      <w:bookmarkEnd w:id="273"/>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091400BD"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BB72DF">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1C0151F2" w14:textId="5F6D02B0" w:rsidR="00BB72DF" w:rsidRPr="00BB72DF" w:rsidRDefault="00BB72DF"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Pr>
          <w:rFonts w:eastAsiaTheme="majorEastAsia"/>
          <w:sz w:val="22"/>
          <w:szCs w:val="22"/>
        </w:rPr>
        <w:t>Harmonogram rzeczowo-finansowy</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74"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7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77D9EAA3" w14:textId="2A351EC0" w:rsidR="000C23F8" w:rsidRPr="00483C9F" w:rsidRDefault="000C23F8" w:rsidP="000C23F8">
      <w:pPr>
        <w:spacing w:after="160" w:line="259" w:lineRule="auto"/>
        <w:rPr>
          <w:sz w:val="14"/>
          <w:szCs w:val="14"/>
        </w:rPr>
      </w:pPr>
      <w:r>
        <w:br w:type="page"/>
      </w:r>
    </w:p>
    <w:p w14:paraId="7E0B690B" w14:textId="4423ADB6" w:rsidR="000C23F8" w:rsidRDefault="000C23F8" w:rsidP="000C23F8">
      <w:pPr>
        <w:spacing w:before="120"/>
        <w:jc w:val="right"/>
        <w:rPr>
          <w:b/>
          <w:bCs/>
          <w:sz w:val="22"/>
          <w:szCs w:val="22"/>
        </w:rPr>
      </w:pPr>
      <w:bookmarkStart w:id="275" w:name="_Hlk67831498"/>
      <w:bookmarkStart w:id="276" w:name="_Hlk67827058"/>
      <w:r w:rsidRPr="001456AD">
        <w:rPr>
          <w:b/>
          <w:bCs/>
          <w:sz w:val="22"/>
          <w:szCs w:val="22"/>
        </w:rPr>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F46B3EC" w:rsidR="00BB72DF" w:rsidRDefault="00B7386E" w:rsidP="000C23F8">
      <w:pPr>
        <w:spacing w:before="120"/>
        <w:jc w:val="center"/>
        <w:rPr>
          <w:b/>
          <w:bCs/>
          <w:sz w:val="28"/>
          <w:szCs w:val="28"/>
        </w:rPr>
      </w:pPr>
      <w:r>
        <w:rPr>
          <w:b/>
          <w:bCs/>
          <w:sz w:val="28"/>
          <w:szCs w:val="28"/>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12296FE3" w14:textId="0393DD64" w:rsidR="00BB72DF" w:rsidRDefault="00BB72DF" w:rsidP="00BB72DF">
      <w:pPr>
        <w:spacing w:before="120"/>
        <w:jc w:val="right"/>
        <w:rPr>
          <w:b/>
          <w:bCs/>
          <w:sz w:val="22"/>
          <w:szCs w:val="22"/>
        </w:rPr>
      </w:pPr>
      <w:r w:rsidRPr="001456AD">
        <w:rPr>
          <w:b/>
          <w:bCs/>
          <w:sz w:val="22"/>
          <w:szCs w:val="22"/>
        </w:rPr>
        <w:t xml:space="preserve">Załącznik nr </w:t>
      </w:r>
      <w:r>
        <w:rPr>
          <w:b/>
          <w:bCs/>
          <w:sz w:val="22"/>
          <w:szCs w:val="22"/>
        </w:rPr>
        <w:t>2.2</w:t>
      </w:r>
      <w:r w:rsidRPr="001456AD">
        <w:rPr>
          <w:b/>
          <w:bCs/>
          <w:sz w:val="22"/>
          <w:szCs w:val="22"/>
        </w:rPr>
        <w:t xml:space="preserve"> do Umowy </w:t>
      </w:r>
    </w:p>
    <w:p w14:paraId="5AB62218" w14:textId="77777777" w:rsidR="00BB72DF" w:rsidRDefault="00BB72DF" w:rsidP="00BB72DF">
      <w:pPr>
        <w:spacing w:before="120"/>
        <w:jc w:val="center"/>
        <w:rPr>
          <w:b/>
          <w:bCs/>
          <w:sz w:val="28"/>
          <w:szCs w:val="28"/>
        </w:rPr>
      </w:pPr>
    </w:p>
    <w:p w14:paraId="1846C944" w14:textId="2F419540" w:rsidR="00BB72DF" w:rsidRPr="00BB72DF" w:rsidRDefault="00B7386E" w:rsidP="00BB72DF">
      <w:pPr>
        <w:spacing w:before="120"/>
        <w:jc w:val="center"/>
        <w:rPr>
          <w:b/>
          <w:bCs/>
          <w:sz w:val="28"/>
          <w:szCs w:val="28"/>
        </w:rPr>
      </w:pPr>
      <w:r>
        <w:rPr>
          <w:b/>
          <w:bCs/>
          <w:sz w:val="28"/>
          <w:szCs w:val="28"/>
        </w:rPr>
        <w:t>Harmonogram rzeczowo-finansowy</w:t>
      </w:r>
    </w:p>
    <w:p w14:paraId="03303067" w14:textId="5AA101F2" w:rsidR="000C23F8" w:rsidRPr="00BB72DF" w:rsidRDefault="00BB72DF" w:rsidP="00BB72DF">
      <w:pPr>
        <w:spacing w:after="160" w:line="259" w:lineRule="auto"/>
        <w:rPr>
          <w:b/>
          <w:bCs/>
          <w:sz w:val="28"/>
          <w:szCs w:val="28"/>
        </w:rPr>
      </w:pPr>
      <w:r>
        <w:rPr>
          <w:b/>
          <w:bCs/>
          <w:sz w:val="22"/>
          <w:szCs w:val="22"/>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t xml:space="preserve">Załącznik nr 3 do Umowy </w:t>
      </w:r>
    </w:p>
    <w:bookmarkEnd w:id="275"/>
    <w:bookmarkEnd w:id="276"/>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8D082E">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Default="000C23F8" w:rsidP="000C23F8">
      <w:pPr>
        <w:rPr>
          <w:strike/>
        </w:rPr>
      </w:pPr>
    </w:p>
    <w:p w14:paraId="7D15A093" w14:textId="77777777" w:rsidR="00971B4C" w:rsidRDefault="00971B4C" w:rsidP="000C23F8">
      <w:pPr>
        <w:rPr>
          <w:strike/>
        </w:rPr>
      </w:pPr>
    </w:p>
    <w:p w14:paraId="377AF1A0" w14:textId="77777777" w:rsidR="00971B4C" w:rsidRDefault="00971B4C" w:rsidP="000C23F8">
      <w:pPr>
        <w:rPr>
          <w:strike/>
        </w:rPr>
      </w:pPr>
    </w:p>
    <w:p w14:paraId="2C5A1813" w14:textId="77777777" w:rsidR="00971B4C" w:rsidRDefault="00971B4C" w:rsidP="000C23F8">
      <w:pPr>
        <w:rPr>
          <w:strike/>
        </w:rPr>
      </w:pPr>
    </w:p>
    <w:p w14:paraId="03A30902" w14:textId="77777777" w:rsidR="00971B4C" w:rsidRDefault="00971B4C" w:rsidP="000C23F8">
      <w:pPr>
        <w:rPr>
          <w:strike/>
        </w:rPr>
      </w:pPr>
    </w:p>
    <w:p w14:paraId="55A97160" w14:textId="77777777" w:rsidR="00971B4C" w:rsidRDefault="00971B4C" w:rsidP="000C23F8">
      <w:pPr>
        <w:rPr>
          <w:strike/>
        </w:rPr>
      </w:pPr>
    </w:p>
    <w:p w14:paraId="4D5736C6" w14:textId="77777777" w:rsidR="00971B4C" w:rsidRDefault="00971B4C" w:rsidP="000C23F8">
      <w:pPr>
        <w:rPr>
          <w:strike/>
        </w:rPr>
      </w:pPr>
    </w:p>
    <w:p w14:paraId="19FD916D" w14:textId="77777777" w:rsidR="00971B4C" w:rsidRDefault="00971B4C" w:rsidP="000C23F8">
      <w:pPr>
        <w:rPr>
          <w:strike/>
        </w:rPr>
      </w:pPr>
    </w:p>
    <w:p w14:paraId="7F2892B5" w14:textId="77777777" w:rsidR="00971B4C" w:rsidRDefault="00971B4C" w:rsidP="000C23F8">
      <w:pPr>
        <w:rPr>
          <w:strike/>
        </w:rPr>
      </w:pPr>
    </w:p>
    <w:p w14:paraId="53286A21" w14:textId="77777777" w:rsidR="00971B4C" w:rsidRDefault="00971B4C" w:rsidP="000C23F8">
      <w:pPr>
        <w:rPr>
          <w:strike/>
        </w:rPr>
      </w:pPr>
    </w:p>
    <w:p w14:paraId="205959DF" w14:textId="77777777" w:rsidR="00971B4C" w:rsidRDefault="00971B4C" w:rsidP="000C23F8">
      <w:pPr>
        <w:rPr>
          <w:strike/>
        </w:rPr>
      </w:pPr>
    </w:p>
    <w:p w14:paraId="41255CE3" w14:textId="77777777" w:rsidR="00971B4C" w:rsidRDefault="00971B4C" w:rsidP="000C23F8">
      <w:pPr>
        <w:rPr>
          <w:strike/>
        </w:rPr>
      </w:pPr>
    </w:p>
    <w:p w14:paraId="2B80DD3D" w14:textId="77777777" w:rsidR="00971B4C" w:rsidRDefault="00971B4C" w:rsidP="000C23F8">
      <w:pPr>
        <w:rPr>
          <w:strike/>
        </w:rPr>
      </w:pPr>
    </w:p>
    <w:p w14:paraId="4AA97513" w14:textId="77777777" w:rsidR="00971B4C" w:rsidRDefault="00971B4C" w:rsidP="000C23F8">
      <w:pPr>
        <w:rPr>
          <w:strike/>
        </w:rPr>
      </w:pPr>
    </w:p>
    <w:p w14:paraId="2C5C3F75" w14:textId="77777777" w:rsidR="00971B4C" w:rsidRDefault="00971B4C" w:rsidP="000C23F8">
      <w:pPr>
        <w:rPr>
          <w:strike/>
        </w:rPr>
      </w:pPr>
    </w:p>
    <w:p w14:paraId="5FCCD0AF" w14:textId="77777777" w:rsidR="00971B4C" w:rsidRDefault="00971B4C" w:rsidP="000C23F8">
      <w:pPr>
        <w:rPr>
          <w:strike/>
        </w:rPr>
      </w:pPr>
    </w:p>
    <w:p w14:paraId="2599E856" w14:textId="77777777" w:rsidR="00971B4C" w:rsidRDefault="00971B4C" w:rsidP="000C23F8">
      <w:pPr>
        <w:rPr>
          <w:strike/>
        </w:rPr>
      </w:pPr>
    </w:p>
    <w:p w14:paraId="197C47D5" w14:textId="77777777" w:rsidR="00971B4C" w:rsidRDefault="00971B4C" w:rsidP="000C23F8">
      <w:pPr>
        <w:rPr>
          <w:strike/>
        </w:rPr>
      </w:pPr>
    </w:p>
    <w:p w14:paraId="7BA7188C" w14:textId="77777777" w:rsidR="00971B4C" w:rsidRPr="00B30F1F" w:rsidRDefault="00971B4C" w:rsidP="000C23F8">
      <w:pPr>
        <w:rPr>
          <w:strike/>
        </w:rPr>
      </w:pPr>
    </w:p>
    <w:p w14:paraId="332E5442" w14:textId="77777777" w:rsidR="000C23F8" w:rsidRPr="00BB72DF" w:rsidRDefault="000C23F8" w:rsidP="000C23F8">
      <w:pPr>
        <w:spacing w:before="120"/>
        <w:jc w:val="right"/>
        <w:rPr>
          <w:b/>
          <w:bCs/>
          <w:sz w:val="22"/>
          <w:szCs w:val="22"/>
        </w:rPr>
      </w:pPr>
      <w:bookmarkStart w:id="277"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6D6168D2" w:rsidR="000C23F8" w:rsidRDefault="000C23F8" w:rsidP="000C23F8">
      <w:pPr>
        <w:spacing w:after="160" w:line="259" w:lineRule="auto"/>
        <w:rPr>
          <w:i/>
          <w:iCs/>
          <w:sz w:val="22"/>
          <w:szCs w:val="22"/>
        </w:rPr>
      </w:pPr>
    </w:p>
    <w:bookmarkEnd w:id="137"/>
    <w:p w14:paraId="05098DD3" w14:textId="2BE8AFD5" w:rsidR="00B03AE4" w:rsidRPr="00057162" w:rsidRDefault="00B03AE4" w:rsidP="006F783B">
      <w:pPr>
        <w:rPr>
          <w:sz w:val="24"/>
          <w:szCs w:val="24"/>
        </w:rPr>
      </w:pPr>
    </w:p>
    <w:sectPr w:rsidR="00B03AE4" w:rsidRPr="00057162">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7885" w14:textId="77777777" w:rsidR="001B4879" w:rsidRDefault="001B4879" w:rsidP="0079756C">
      <w:r>
        <w:separator/>
      </w:r>
    </w:p>
  </w:endnote>
  <w:endnote w:type="continuationSeparator" w:id="0">
    <w:p w14:paraId="1C8483ED" w14:textId="77777777" w:rsidR="001B4879" w:rsidRDefault="001B487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sdtContent>
      <w:p w14:paraId="4AA81987" w14:textId="09F7DD35" w:rsidR="0018680E" w:rsidRDefault="0022543C" w:rsidP="0022543C">
        <w:pPr>
          <w:pStyle w:val="Stopka"/>
        </w:pPr>
        <w:r>
          <w:t xml:space="preserve">Nr postępowania </w:t>
        </w:r>
        <w:r w:rsidR="008460F1">
          <w:t>442302711</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1DB1" w14:textId="118BFAC0" w:rsidR="001A599A" w:rsidRPr="009C024D" w:rsidRDefault="007F0707" w:rsidP="0079756C">
    <w:pPr>
      <w:pStyle w:val="Stopka"/>
      <w:rPr>
        <w:i/>
        <w:iCs/>
      </w:rPr>
    </w:pPr>
    <w:r>
      <w:rPr>
        <w:i/>
        <w:iCs/>
      </w:rPr>
      <w:t xml:space="preserve">Nr postępowania </w:t>
    </w:r>
    <w:r w:rsidR="00F020B4">
      <w:rPr>
        <w:i/>
        <w:iCs/>
      </w:rPr>
      <w:t>442302711</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E7A41" w14:textId="77777777" w:rsidR="001B4879" w:rsidRDefault="001B4879" w:rsidP="0079756C">
      <w:r>
        <w:separator/>
      </w:r>
    </w:p>
  </w:footnote>
  <w:footnote w:type="continuationSeparator" w:id="0">
    <w:p w14:paraId="0D1AB78A" w14:textId="77777777" w:rsidR="001B4879" w:rsidRDefault="001B487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7D2EB5"/>
    <w:multiLevelType w:val="hybridMultilevel"/>
    <w:tmpl w:val="1500221E"/>
    <w:lvl w:ilvl="0" w:tplc="80D041FA">
      <w:start w:val="1"/>
      <w:numFmt w:val="bullet"/>
      <w:lvlText w:val="-"/>
      <w:lvlJc w:val="left"/>
      <w:pPr>
        <w:ind w:left="2160" w:hanging="360"/>
      </w:pPr>
      <w:rPr>
        <w:rFonts w:ascii="Andalus" w:hAnsi="Andalu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09BF17D5"/>
    <w:multiLevelType w:val="multilevel"/>
    <w:tmpl w:val="311C5C32"/>
    <w:lvl w:ilvl="0">
      <w:start w:val="4"/>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502"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39"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75D030E"/>
    <w:multiLevelType w:val="multilevel"/>
    <w:tmpl w:val="4EC4066E"/>
    <w:lvl w:ilvl="0">
      <w:start w:val="1"/>
      <w:numFmt w:val="decimal"/>
      <w:lvlText w:val="%1."/>
      <w:lvlJc w:val="left"/>
      <w:pPr>
        <w:ind w:left="284" w:hanging="284"/>
      </w:pPr>
      <w:rPr>
        <w:rFonts w:cs="Times New Roman" w:hint="default"/>
        <w:b/>
        <w:color w:val="auto"/>
      </w:rPr>
    </w:lvl>
    <w:lvl w:ilvl="1">
      <w:start w:val="1"/>
      <w:numFmt w:val="lowerLetter"/>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8"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38C4D32"/>
    <w:multiLevelType w:val="multilevel"/>
    <w:tmpl w:val="C6EE2932"/>
    <w:lvl w:ilvl="0">
      <w:start w:val="2"/>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41244ED"/>
    <w:multiLevelType w:val="multilevel"/>
    <w:tmpl w:val="AA12E21C"/>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0"/>
      <w:numFmt w:val="upperRoman"/>
      <w:lvlText w:val="%6."/>
      <w:lvlJc w:val="left"/>
      <w:pPr>
        <w:tabs>
          <w:tab w:val="num" w:pos="4860"/>
        </w:tabs>
        <w:ind w:left="4860" w:hanging="72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7"/>
  </w:num>
  <w:num w:numId="2" w16cid:durableId="837885002">
    <w:abstractNumId w:val="97"/>
  </w:num>
  <w:num w:numId="3" w16cid:durableId="969826206">
    <w:abstractNumId w:val="86"/>
  </w:num>
  <w:num w:numId="4" w16cid:durableId="1181630090">
    <w:abstractNumId w:val="93"/>
  </w:num>
  <w:num w:numId="5" w16cid:durableId="1676421754">
    <w:abstractNumId w:val="7"/>
  </w:num>
  <w:num w:numId="6" w16cid:durableId="1257665658">
    <w:abstractNumId w:val="19"/>
  </w:num>
  <w:num w:numId="7" w16cid:durableId="1326320413">
    <w:abstractNumId w:val="45"/>
  </w:num>
  <w:num w:numId="8" w16cid:durableId="1042242727">
    <w:abstractNumId w:val="32"/>
  </w:num>
  <w:num w:numId="9" w16cid:durableId="1391689702">
    <w:abstractNumId w:val="95"/>
  </w:num>
  <w:num w:numId="10" w16cid:durableId="1176848288">
    <w:abstractNumId w:val="71"/>
  </w:num>
  <w:num w:numId="11" w16cid:durableId="511259285">
    <w:abstractNumId w:val="105"/>
  </w:num>
  <w:num w:numId="12" w16cid:durableId="2009210144">
    <w:abstractNumId w:val="73"/>
  </w:num>
  <w:num w:numId="13" w16cid:durableId="506331243">
    <w:abstractNumId w:val="61"/>
  </w:num>
  <w:num w:numId="14" w16cid:durableId="1057701244">
    <w:abstractNumId w:val="79"/>
  </w:num>
  <w:num w:numId="15" w16cid:durableId="1662732328">
    <w:abstractNumId w:val="54"/>
  </w:num>
  <w:num w:numId="16" w16cid:durableId="36778585">
    <w:abstractNumId w:val="34"/>
  </w:num>
  <w:num w:numId="17" w16cid:durableId="241641072">
    <w:abstractNumId w:val="13"/>
  </w:num>
  <w:num w:numId="18" w16cid:durableId="1555389102">
    <w:abstractNumId w:val="52"/>
  </w:num>
  <w:num w:numId="19" w16cid:durableId="2132437271">
    <w:abstractNumId w:val="102"/>
  </w:num>
  <w:num w:numId="20" w16cid:durableId="951786731">
    <w:abstractNumId w:val="11"/>
  </w:num>
  <w:num w:numId="21" w16cid:durableId="726301418">
    <w:abstractNumId w:val="80"/>
    <w:lvlOverride w:ilvl="0">
      <w:startOverride w:val="1"/>
    </w:lvlOverride>
  </w:num>
  <w:num w:numId="22" w16cid:durableId="441188765">
    <w:abstractNumId w:val="53"/>
    <w:lvlOverride w:ilvl="0">
      <w:startOverride w:val="1"/>
    </w:lvlOverride>
  </w:num>
  <w:num w:numId="23" w16cid:durableId="33430839">
    <w:abstractNumId w:val="35"/>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94"/>
  </w:num>
  <w:num w:numId="30" w16cid:durableId="941958115">
    <w:abstractNumId w:val="10"/>
  </w:num>
  <w:num w:numId="31" w16cid:durableId="1642692366">
    <w:abstractNumId w:val="98"/>
  </w:num>
  <w:num w:numId="32"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8"/>
  </w:num>
  <w:num w:numId="34" w16cid:durableId="824123978">
    <w:abstractNumId w:val="99"/>
  </w:num>
  <w:num w:numId="35" w16cid:durableId="1046176190">
    <w:abstractNumId w:val="70"/>
  </w:num>
  <w:num w:numId="36" w16cid:durableId="237443866">
    <w:abstractNumId w:val="22"/>
  </w:num>
  <w:num w:numId="37" w16cid:durableId="1619794692">
    <w:abstractNumId w:val="6"/>
  </w:num>
  <w:num w:numId="38" w16cid:durableId="1967155083">
    <w:abstractNumId w:val="89"/>
  </w:num>
  <w:num w:numId="39" w16cid:durableId="1297101419">
    <w:abstractNumId w:val="30"/>
  </w:num>
  <w:num w:numId="40" w16cid:durableId="1446538817">
    <w:abstractNumId w:val="44"/>
  </w:num>
  <w:num w:numId="41" w16cid:durableId="629870374">
    <w:abstractNumId w:val="31"/>
  </w:num>
  <w:num w:numId="42" w16cid:durableId="1686593615">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1469697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8946369">
    <w:abstractNumId w:val="104"/>
  </w:num>
  <w:num w:numId="45" w16cid:durableId="1404840387">
    <w:abstractNumId w:val="16"/>
  </w:num>
  <w:num w:numId="46" w16cid:durableId="549852072">
    <w:abstractNumId w:val="46"/>
  </w:num>
  <w:num w:numId="47" w16cid:durableId="1574584725">
    <w:abstractNumId w:val="36"/>
  </w:num>
  <w:num w:numId="48" w16cid:durableId="2002661070">
    <w:abstractNumId w:val="55"/>
  </w:num>
  <w:num w:numId="49" w16cid:durableId="1912305466">
    <w:abstractNumId w:val="58"/>
  </w:num>
  <w:num w:numId="50" w16cid:durableId="1462921629">
    <w:abstractNumId w:val="69"/>
  </w:num>
  <w:num w:numId="51" w16cid:durableId="1788356790">
    <w:abstractNumId w:val="41"/>
  </w:num>
  <w:num w:numId="52" w16cid:durableId="2077240979">
    <w:abstractNumId w:val="51"/>
  </w:num>
  <w:num w:numId="53" w16cid:durableId="2046709983">
    <w:abstractNumId w:val="65"/>
  </w:num>
  <w:num w:numId="54" w16cid:durableId="1356542773">
    <w:abstractNumId w:val="106"/>
  </w:num>
  <w:num w:numId="55" w16cid:durableId="1096708563">
    <w:abstractNumId w:val="64"/>
  </w:num>
  <w:num w:numId="56" w16cid:durableId="212009364">
    <w:abstractNumId w:val="42"/>
  </w:num>
  <w:num w:numId="57" w16cid:durableId="827600280">
    <w:abstractNumId w:val="48"/>
  </w:num>
  <w:num w:numId="58" w16cid:durableId="1389378165">
    <w:abstractNumId w:val="15"/>
  </w:num>
  <w:num w:numId="59" w16cid:durableId="1376737496">
    <w:abstractNumId w:val="74"/>
  </w:num>
  <w:num w:numId="60" w16cid:durableId="737363641">
    <w:abstractNumId w:val="26"/>
  </w:num>
  <w:num w:numId="61" w16cid:durableId="2078435002">
    <w:abstractNumId w:val="29"/>
  </w:num>
  <w:num w:numId="62" w16cid:durableId="1135412420">
    <w:abstractNumId w:val="66"/>
  </w:num>
  <w:num w:numId="63" w16cid:durableId="63918808">
    <w:abstractNumId w:val="68"/>
  </w:num>
  <w:num w:numId="64" w16cid:durableId="1988125080">
    <w:abstractNumId w:val="87"/>
  </w:num>
  <w:num w:numId="65" w16cid:durableId="1030763937">
    <w:abstractNumId w:val="63"/>
  </w:num>
  <w:num w:numId="66" w16cid:durableId="850141673">
    <w:abstractNumId w:val="49"/>
  </w:num>
  <w:num w:numId="67" w16cid:durableId="697127111">
    <w:abstractNumId w:val="50"/>
  </w:num>
  <w:num w:numId="68"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6"/>
  </w:num>
  <w:num w:numId="70" w16cid:durableId="1802337375">
    <w:abstractNumId w:val="84"/>
  </w:num>
  <w:num w:numId="71" w16cid:durableId="2122988932">
    <w:abstractNumId w:val="100"/>
  </w:num>
  <w:num w:numId="72" w16cid:durableId="916599138">
    <w:abstractNumId w:val="8"/>
  </w:num>
  <w:num w:numId="73" w16cid:durableId="1104569088">
    <w:abstractNumId w:val="81"/>
  </w:num>
  <w:num w:numId="74" w16cid:durableId="1400245161">
    <w:abstractNumId w:val="57"/>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91"/>
  </w:num>
  <w:num w:numId="77" w16cid:durableId="567768714">
    <w:abstractNumId w:val="18"/>
  </w:num>
  <w:num w:numId="78" w16cid:durableId="1668096524">
    <w:abstractNumId w:val="75"/>
  </w:num>
  <w:num w:numId="79" w16cid:durableId="1458180353">
    <w:abstractNumId w:val="21"/>
  </w:num>
  <w:num w:numId="80" w16cid:durableId="1683238700">
    <w:abstractNumId w:val="47"/>
  </w:num>
  <w:num w:numId="81" w16cid:durableId="218905276">
    <w:abstractNumId w:val="37"/>
  </w:num>
  <w:num w:numId="82" w16cid:durableId="140658741">
    <w:abstractNumId w:val="62"/>
  </w:num>
  <w:num w:numId="83" w16cid:durableId="1921677792">
    <w:abstractNumId w:val="85"/>
  </w:num>
  <w:num w:numId="84" w16cid:durableId="383988899">
    <w:abstractNumId w:val="39"/>
  </w:num>
  <w:num w:numId="85" w16cid:durableId="343292039">
    <w:abstractNumId w:val="88"/>
  </w:num>
  <w:num w:numId="86" w16cid:durableId="783692928">
    <w:abstractNumId w:val="38"/>
  </w:num>
  <w:num w:numId="87" w16cid:durableId="559288032">
    <w:abstractNumId w:val="72"/>
  </w:num>
  <w:num w:numId="88" w16cid:durableId="1060327038">
    <w:abstractNumId w:val="24"/>
  </w:num>
  <w:num w:numId="89" w16cid:durableId="544409973">
    <w:abstractNumId w:val="14"/>
  </w:num>
  <w:num w:numId="90" w16cid:durableId="1846552915">
    <w:abstractNumId w:val="23"/>
  </w:num>
  <w:num w:numId="91" w16cid:durableId="420638827">
    <w:abstractNumId w:val="83"/>
  </w:num>
  <w:num w:numId="92" w16cid:durableId="887181577">
    <w:abstractNumId w:val="9"/>
  </w:num>
  <w:num w:numId="93" w16cid:durableId="1679849272">
    <w:abstractNumId w:val="107"/>
  </w:num>
  <w:num w:numId="94" w16cid:durableId="198510935">
    <w:abstractNumId w:val="67"/>
  </w:num>
  <w:num w:numId="95" w16cid:durableId="234904095">
    <w:abstractNumId w:val="82"/>
  </w:num>
  <w:num w:numId="96" w16cid:durableId="657075924">
    <w:abstractNumId w:val="101"/>
  </w:num>
  <w:num w:numId="97" w16cid:durableId="1659069352">
    <w:abstractNumId w:val="103"/>
  </w:num>
  <w:num w:numId="98" w16cid:durableId="1417245895">
    <w:abstractNumId w:val="60"/>
  </w:num>
  <w:num w:numId="99" w16cid:durableId="419758687">
    <w:abstractNumId w:val="33"/>
  </w:num>
  <w:num w:numId="100" w16cid:durableId="1133713330">
    <w:abstractNumId w:val="40"/>
  </w:num>
  <w:num w:numId="101" w16cid:durableId="388575462">
    <w:abstractNumId w:val="25"/>
  </w:num>
  <w:num w:numId="102" w16cid:durableId="197936686">
    <w:abstractNumId w:val="28"/>
  </w:num>
  <w:num w:numId="103" w16cid:durableId="794954047">
    <w:abstractNumId w:val="76"/>
  </w:num>
  <w:num w:numId="104" w16cid:durableId="1719236206">
    <w:abstractNumId w:val="92"/>
  </w:num>
  <w:num w:numId="105" w16cid:durableId="1126697330">
    <w:abstractNumId w:val="12"/>
  </w:num>
  <w:num w:numId="106" w16cid:durableId="816992341">
    <w:abstractNumId w:val="56"/>
  </w:num>
  <w:num w:numId="107" w16cid:durableId="1601525008">
    <w:abstractNumId w:val="9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2FAC"/>
    <w:rsid w:val="00026F9D"/>
    <w:rsid w:val="000333D6"/>
    <w:rsid w:val="00035BDF"/>
    <w:rsid w:val="00036E54"/>
    <w:rsid w:val="000464C5"/>
    <w:rsid w:val="000477C2"/>
    <w:rsid w:val="00047B00"/>
    <w:rsid w:val="00050B83"/>
    <w:rsid w:val="00052816"/>
    <w:rsid w:val="00053856"/>
    <w:rsid w:val="000541DF"/>
    <w:rsid w:val="00054304"/>
    <w:rsid w:val="00054C51"/>
    <w:rsid w:val="0005709C"/>
    <w:rsid w:val="00057162"/>
    <w:rsid w:val="0005752F"/>
    <w:rsid w:val="00057CD0"/>
    <w:rsid w:val="00061786"/>
    <w:rsid w:val="000620FD"/>
    <w:rsid w:val="000645E1"/>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0FCF"/>
    <w:rsid w:val="000A293D"/>
    <w:rsid w:val="000A4CB3"/>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3524"/>
    <w:rsid w:val="000D48CE"/>
    <w:rsid w:val="000D5918"/>
    <w:rsid w:val="000D6315"/>
    <w:rsid w:val="000D7929"/>
    <w:rsid w:val="000D7A7D"/>
    <w:rsid w:val="000D7BDE"/>
    <w:rsid w:val="000E15CA"/>
    <w:rsid w:val="000E2451"/>
    <w:rsid w:val="000E2457"/>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263"/>
    <w:rsid w:val="00114AF0"/>
    <w:rsid w:val="00114D67"/>
    <w:rsid w:val="00117F9F"/>
    <w:rsid w:val="0012035B"/>
    <w:rsid w:val="00120A9B"/>
    <w:rsid w:val="00121232"/>
    <w:rsid w:val="00122BA8"/>
    <w:rsid w:val="00125D6E"/>
    <w:rsid w:val="0012707C"/>
    <w:rsid w:val="00127C46"/>
    <w:rsid w:val="00130CAE"/>
    <w:rsid w:val="00134DA6"/>
    <w:rsid w:val="00136556"/>
    <w:rsid w:val="001376F9"/>
    <w:rsid w:val="0014085E"/>
    <w:rsid w:val="00143831"/>
    <w:rsid w:val="00144650"/>
    <w:rsid w:val="00146E99"/>
    <w:rsid w:val="0014741A"/>
    <w:rsid w:val="001506E4"/>
    <w:rsid w:val="00152DF9"/>
    <w:rsid w:val="0015311C"/>
    <w:rsid w:val="00156688"/>
    <w:rsid w:val="00160015"/>
    <w:rsid w:val="0016035A"/>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8C6"/>
    <w:rsid w:val="001A2AA0"/>
    <w:rsid w:val="001A2F94"/>
    <w:rsid w:val="001A4760"/>
    <w:rsid w:val="001A599A"/>
    <w:rsid w:val="001A5B85"/>
    <w:rsid w:val="001A6C1E"/>
    <w:rsid w:val="001A75F9"/>
    <w:rsid w:val="001B12E6"/>
    <w:rsid w:val="001B3919"/>
    <w:rsid w:val="001B4879"/>
    <w:rsid w:val="001B50F3"/>
    <w:rsid w:val="001B6C57"/>
    <w:rsid w:val="001B7FBA"/>
    <w:rsid w:val="001C01EB"/>
    <w:rsid w:val="001C0B71"/>
    <w:rsid w:val="001C29A9"/>
    <w:rsid w:val="001C2BF6"/>
    <w:rsid w:val="001C3043"/>
    <w:rsid w:val="001D08D4"/>
    <w:rsid w:val="001D34C0"/>
    <w:rsid w:val="001D40C7"/>
    <w:rsid w:val="001D5D95"/>
    <w:rsid w:val="001D6E4C"/>
    <w:rsid w:val="001D7181"/>
    <w:rsid w:val="001D79CF"/>
    <w:rsid w:val="001D7EC9"/>
    <w:rsid w:val="001E0CBE"/>
    <w:rsid w:val="001E2699"/>
    <w:rsid w:val="001E4021"/>
    <w:rsid w:val="001E4061"/>
    <w:rsid w:val="001F1BD5"/>
    <w:rsid w:val="001F1D80"/>
    <w:rsid w:val="001F3081"/>
    <w:rsid w:val="001F655F"/>
    <w:rsid w:val="001F671D"/>
    <w:rsid w:val="0020550F"/>
    <w:rsid w:val="00205A80"/>
    <w:rsid w:val="00206CC7"/>
    <w:rsid w:val="00210345"/>
    <w:rsid w:val="00213EFF"/>
    <w:rsid w:val="002140F7"/>
    <w:rsid w:val="00214EE7"/>
    <w:rsid w:val="00216BFD"/>
    <w:rsid w:val="00217FCC"/>
    <w:rsid w:val="002218C6"/>
    <w:rsid w:val="002220EF"/>
    <w:rsid w:val="00223299"/>
    <w:rsid w:val="002239A0"/>
    <w:rsid w:val="0022543C"/>
    <w:rsid w:val="00227546"/>
    <w:rsid w:val="00227957"/>
    <w:rsid w:val="0023347E"/>
    <w:rsid w:val="00234075"/>
    <w:rsid w:val="002354E3"/>
    <w:rsid w:val="00243B2D"/>
    <w:rsid w:val="002442FA"/>
    <w:rsid w:val="002447B2"/>
    <w:rsid w:val="00244A9E"/>
    <w:rsid w:val="0024549A"/>
    <w:rsid w:val="00246811"/>
    <w:rsid w:val="00247059"/>
    <w:rsid w:val="0025064E"/>
    <w:rsid w:val="00254367"/>
    <w:rsid w:val="00255F42"/>
    <w:rsid w:val="002578F8"/>
    <w:rsid w:val="00260371"/>
    <w:rsid w:val="0026326E"/>
    <w:rsid w:val="002635BF"/>
    <w:rsid w:val="00264D3D"/>
    <w:rsid w:val="002652AD"/>
    <w:rsid w:val="00266169"/>
    <w:rsid w:val="002672D7"/>
    <w:rsid w:val="00273AC6"/>
    <w:rsid w:val="002768F5"/>
    <w:rsid w:val="00280638"/>
    <w:rsid w:val="00280D52"/>
    <w:rsid w:val="00284599"/>
    <w:rsid w:val="00286EED"/>
    <w:rsid w:val="00287D2F"/>
    <w:rsid w:val="0029441D"/>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D27B8"/>
    <w:rsid w:val="002E09A8"/>
    <w:rsid w:val="002E0AA3"/>
    <w:rsid w:val="002E181C"/>
    <w:rsid w:val="002E209E"/>
    <w:rsid w:val="002E2C02"/>
    <w:rsid w:val="002E2FBB"/>
    <w:rsid w:val="002E4F64"/>
    <w:rsid w:val="002E576F"/>
    <w:rsid w:val="002E713B"/>
    <w:rsid w:val="002E7238"/>
    <w:rsid w:val="002F2967"/>
    <w:rsid w:val="002F2F73"/>
    <w:rsid w:val="002F350F"/>
    <w:rsid w:val="002F79B2"/>
    <w:rsid w:val="00301894"/>
    <w:rsid w:val="00303421"/>
    <w:rsid w:val="0030370B"/>
    <w:rsid w:val="00303EE8"/>
    <w:rsid w:val="00306965"/>
    <w:rsid w:val="00307C5E"/>
    <w:rsid w:val="00310CD3"/>
    <w:rsid w:val="003141D9"/>
    <w:rsid w:val="00315C5A"/>
    <w:rsid w:val="00316874"/>
    <w:rsid w:val="003178E0"/>
    <w:rsid w:val="00321AB7"/>
    <w:rsid w:val="003220E3"/>
    <w:rsid w:val="0032231E"/>
    <w:rsid w:val="00322B0F"/>
    <w:rsid w:val="00327F5E"/>
    <w:rsid w:val="00330420"/>
    <w:rsid w:val="00332BC8"/>
    <w:rsid w:val="003352E2"/>
    <w:rsid w:val="00337447"/>
    <w:rsid w:val="00337823"/>
    <w:rsid w:val="00337E76"/>
    <w:rsid w:val="00340D47"/>
    <w:rsid w:val="003415EC"/>
    <w:rsid w:val="00344A22"/>
    <w:rsid w:val="00347F5F"/>
    <w:rsid w:val="0035089B"/>
    <w:rsid w:val="003511DA"/>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3E24"/>
    <w:rsid w:val="003C7137"/>
    <w:rsid w:val="003D04FA"/>
    <w:rsid w:val="003D54EB"/>
    <w:rsid w:val="003D5510"/>
    <w:rsid w:val="003D6ED9"/>
    <w:rsid w:val="003D7DF5"/>
    <w:rsid w:val="003E0DE1"/>
    <w:rsid w:val="003E46A5"/>
    <w:rsid w:val="003E7E5A"/>
    <w:rsid w:val="003F17E0"/>
    <w:rsid w:val="003F401A"/>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254C"/>
    <w:rsid w:val="004734C6"/>
    <w:rsid w:val="00473C39"/>
    <w:rsid w:val="00475F9F"/>
    <w:rsid w:val="00476609"/>
    <w:rsid w:val="00477BF6"/>
    <w:rsid w:val="00481489"/>
    <w:rsid w:val="00483016"/>
    <w:rsid w:val="00483C9F"/>
    <w:rsid w:val="00487312"/>
    <w:rsid w:val="00490259"/>
    <w:rsid w:val="00490DF0"/>
    <w:rsid w:val="004938F2"/>
    <w:rsid w:val="00496C53"/>
    <w:rsid w:val="004A04E7"/>
    <w:rsid w:val="004A0F80"/>
    <w:rsid w:val="004A2711"/>
    <w:rsid w:val="004A32CA"/>
    <w:rsid w:val="004A3719"/>
    <w:rsid w:val="004B004E"/>
    <w:rsid w:val="004B03AD"/>
    <w:rsid w:val="004B3EFE"/>
    <w:rsid w:val="004B64BD"/>
    <w:rsid w:val="004B6C36"/>
    <w:rsid w:val="004B74E3"/>
    <w:rsid w:val="004C0532"/>
    <w:rsid w:val="004C25C0"/>
    <w:rsid w:val="004C31EC"/>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4835"/>
    <w:rsid w:val="00504CC3"/>
    <w:rsid w:val="00504E75"/>
    <w:rsid w:val="00504FC4"/>
    <w:rsid w:val="00507B56"/>
    <w:rsid w:val="00510949"/>
    <w:rsid w:val="00510D82"/>
    <w:rsid w:val="00510E2E"/>
    <w:rsid w:val="00522F2D"/>
    <w:rsid w:val="00523385"/>
    <w:rsid w:val="0052449B"/>
    <w:rsid w:val="005251E0"/>
    <w:rsid w:val="00527B96"/>
    <w:rsid w:val="00530028"/>
    <w:rsid w:val="005349B5"/>
    <w:rsid w:val="00540C55"/>
    <w:rsid w:val="00541EE7"/>
    <w:rsid w:val="00542812"/>
    <w:rsid w:val="005431FF"/>
    <w:rsid w:val="00547547"/>
    <w:rsid w:val="005526CB"/>
    <w:rsid w:val="00554352"/>
    <w:rsid w:val="00555424"/>
    <w:rsid w:val="0055652B"/>
    <w:rsid w:val="005574B0"/>
    <w:rsid w:val="00557A93"/>
    <w:rsid w:val="0056144A"/>
    <w:rsid w:val="005629E5"/>
    <w:rsid w:val="00571485"/>
    <w:rsid w:val="00576A8C"/>
    <w:rsid w:val="0057758F"/>
    <w:rsid w:val="005814EA"/>
    <w:rsid w:val="00582925"/>
    <w:rsid w:val="00583530"/>
    <w:rsid w:val="0058495C"/>
    <w:rsid w:val="00585759"/>
    <w:rsid w:val="0059217D"/>
    <w:rsid w:val="005926BE"/>
    <w:rsid w:val="005949D6"/>
    <w:rsid w:val="00596FCD"/>
    <w:rsid w:val="005A0239"/>
    <w:rsid w:val="005A060C"/>
    <w:rsid w:val="005A2163"/>
    <w:rsid w:val="005A228C"/>
    <w:rsid w:val="005A2B6A"/>
    <w:rsid w:val="005A3576"/>
    <w:rsid w:val="005A3D22"/>
    <w:rsid w:val="005A3D92"/>
    <w:rsid w:val="005A566C"/>
    <w:rsid w:val="005A6E46"/>
    <w:rsid w:val="005B23AC"/>
    <w:rsid w:val="005B2C09"/>
    <w:rsid w:val="005B47CB"/>
    <w:rsid w:val="005B4AB4"/>
    <w:rsid w:val="005B53E4"/>
    <w:rsid w:val="005B730F"/>
    <w:rsid w:val="005B7D65"/>
    <w:rsid w:val="005C010C"/>
    <w:rsid w:val="005C16CF"/>
    <w:rsid w:val="005C18B1"/>
    <w:rsid w:val="005C316A"/>
    <w:rsid w:val="005D153F"/>
    <w:rsid w:val="005D3028"/>
    <w:rsid w:val="005D448D"/>
    <w:rsid w:val="005D4B92"/>
    <w:rsid w:val="005D61AA"/>
    <w:rsid w:val="005D724D"/>
    <w:rsid w:val="005D72C1"/>
    <w:rsid w:val="005E0BE6"/>
    <w:rsid w:val="005E39FC"/>
    <w:rsid w:val="005F0030"/>
    <w:rsid w:val="005F1DD0"/>
    <w:rsid w:val="005F1EC9"/>
    <w:rsid w:val="005F32F9"/>
    <w:rsid w:val="005F337E"/>
    <w:rsid w:val="005F69D7"/>
    <w:rsid w:val="006005EB"/>
    <w:rsid w:val="00602FAA"/>
    <w:rsid w:val="00604A6E"/>
    <w:rsid w:val="00606655"/>
    <w:rsid w:val="006078C0"/>
    <w:rsid w:val="006109FF"/>
    <w:rsid w:val="006131C2"/>
    <w:rsid w:val="006137A4"/>
    <w:rsid w:val="00613BD6"/>
    <w:rsid w:val="0061772C"/>
    <w:rsid w:val="00622857"/>
    <w:rsid w:val="00626273"/>
    <w:rsid w:val="006267E2"/>
    <w:rsid w:val="00627BDE"/>
    <w:rsid w:val="006301A8"/>
    <w:rsid w:val="00633C41"/>
    <w:rsid w:val="00636091"/>
    <w:rsid w:val="00636899"/>
    <w:rsid w:val="006446A2"/>
    <w:rsid w:val="00644986"/>
    <w:rsid w:val="00645F94"/>
    <w:rsid w:val="0064610E"/>
    <w:rsid w:val="006476F0"/>
    <w:rsid w:val="006515E7"/>
    <w:rsid w:val="00651B13"/>
    <w:rsid w:val="006527D0"/>
    <w:rsid w:val="00654475"/>
    <w:rsid w:val="006558B2"/>
    <w:rsid w:val="00655F23"/>
    <w:rsid w:val="00657B07"/>
    <w:rsid w:val="00660B94"/>
    <w:rsid w:val="00660D3D"/>
    <w:rsid w:val="006623D7"/>
    <w:rsid w:val="006640AD"/>
    <w:rsid w:val="00666CD7"/>
    <w:rsid w:val="00667461"/>
    <w:rsid w:val="00673AB2"/>
    <w:rsid w:val="0067785C"/>
    <w:rsid w:val="006802CC"/>
    <w:rsid w:val="00681BB2"/>
    <w:rsid w:val="006845B3"/>
    <w:rsid w:val="00684776"/>
    <w:rsid w:val="0068649E"/>
    <w:rsid w:val="00687547"/>
    <w:rsid w:val="00687553"/>
    <w:rsid w:val="0069309C"/>
    <w:rsid w:val="006933F8"/>
    <w:rsid w:val="00693D33"/>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3A92"/>
    <w:rsid w:val="006B41E1"/>
    <w:rsid w:val="006C2659"/>
    <w:rsid w:val="006C3853"/>
    <w:rsid w:val="006C3FD2"/>
    <w:rsid w:val="006C55C4"/>
    <w:rsid w:val="006C67A0"/>
    <w:rsid w:val="006D1815"/>
    <w:rsid w:val="006D1BFC"/>
    <w:rsid w:val="006D24A0"/>
    <w:rsid w:val="006D5894"/>
    <w:rsid w:val="006D7842"/>
    <w:rsid w:val="006E58BE"/>
    <w:rsid w:val="006E5FB0"/>
    <w:rsid w:val="006E60E3"/>
    <w:rsid w:val="006F2173"/>
    <w:rsid w:val="006F41A7"/>
    <w:rsid w:val="006F4925"/>
    <w:rsid w:val="006F533D"/>
    <w:rsid w:val="006F5CE9"/>
    <w:rsid w:val="006F5DE3"/>
    <w:rsid w:val="006F686F"/>
    <w:rsid w:val="006F783B"/>
    <w:rsid w:val="00701CC9"/>
    <w:rsid w:val="00701D7B"/>
    <w:rsid w:val="00701E81"/>
    <w:rsid w:val="007032FE"/>
    <w:rsid w:val="007049B4"/>
    <w:rsid w:val="00711A5B"/>
    <w:rsid w:val="00713135"/>
    <w:rsid w:val="00713557"/>
    <w:rsid w:val="0072156A"/>
    <w:rsid w:val="0072517D"/>
    <w:rsid w:val="00730096"/>
    <w:rsid w:val="00735028"/>
    <w:rsid w:val="007472CF"/>
    <w:rsid w:val="007506C3"/>
    <w:rsid w:val="0075297B"/>
    <w:rsid w:val="007530FC"/>
    <w:rsid w:val="0075447C"/>
    <w:rsid w:val="0075504B"/>
    <w:rsid w:val="0075786A"/>
    <w:rsid w:val="00761065"/>
    <w:rsid w:val="00761D24"/>
    <w:rsid w:val="007622AA"/>
    <w:rsid w:val="007641D7"/>
    <w:rsid w:val="00771493"/>
    <w:rsid w:val="00772981"/>
    <w:rsid w:val="00772F10"/>
    <w:rsid w:val="00775E5A"/>
    <w:rsid w:val="00776551"/>
    <w:rsid w:val="007836E6"/>
    <w:rsid w:val="007838AB"/>
    <w:rsid w:val="00786676"/>
    <w:rsid w:val="00786E1D"/>
    <w:rsid w:val="0078720F"/>
    <w:rsid w:val="00787ACE"/>
    <w:rsid w:val="00790989"/>
    <w:rsid w:val="00796ABA"/>
    <w:rsid w:val="00796E30"/>
    <w:rsid w:val="0079756C"/>
    <w:rsid w:val="00797BA5"/>
    <w:rsid w:val="007A0233"/>
    <w:rsid w:val="007A22A3"/>
    <w:rsid w:val="007A6F29"/>
    <w:rsid w:val="007A7FA1"/>
    <w:rsid w:val="007B04FB"/>
    <w:rsid w:val="007B1665"/>
    <w:rsid w:val="007B1C74"/>
    <w:rsid w:val="007B2BA3"/>
    <w:rsid w:val="007B7E15"/>
    <w:rsid w:val="007C0C09"/>
    <w:rsid w:val="007C25ED"/>
    <w:rsid w:val="007C494C"/>
    <w:rsid w:val="007C4BF3"/>
    <w:rsid w:val="007C6B00"/>
    <w:rsid w:val="007D00E4"/>
    <w:rsid w:val="007D01B3"/>
    <w:rsid w:val="007D04B4"/>
    <w:rsid w:val="007D37FE"/>
    <w:rsid w:val="007D44E3"/>
    <w:rsid w:val="007D4E62"/>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1DE8"/>
    <w:rsid w:val="0083458D"/>
    <w:rsid w:val="00834C32"/>
    <w:rsid w:val="008401EB"/>
    <w:rsid w:val="00842BFA"/>
    <w:rsid w:val="00843C73"/>
    <w:rsid w:val="00844790"/>
    <w:rsid w:val="008460F1"/>
    <w:rsid w:val="008470E8"/>
    <w:rsid w:val="00850D8B"/>
    <w:rsid w:val="008512DA"/>
    <w:rsid w:val="00851733"/>
    <w:rsid w:val="00851951"/>
    <w:rsid w:val="008602C3"/>
    <w:rsid w:val="008616AB"/>
    <w:rsid w:val="00861812"/>
    <w:rsid w:val="0086280D"/>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5F2D"/>
    <w:rsid w:val="008C7556"/>
    <w:rsid w:val="008D082E"/>
    <w:rsid w:val="008D27A0"/>
    <w:rsid w:val="008D3149"/>
    <w:rsid w:val="008D3C18"/>
    <w:rsid w:val="008D3F97"/>
    <w:rsid w:val="008D67DE"/>
    <w:rsid w:val="008E2EB5"/>
    <w:rsid w:val="008E5E0F"/>
    <w:rsid w:val="008E6107"/>
    <w:rsid w:val="008E63C8"/>
    <w:rsid w:val="008E67A3"/>
    <w:rsid w:val="008E78A8"/>
    <w:rsid w:val="008F0E1B"/>
    <w:rsid w:val="008F1B0C"/>
    <w:rsid w:val="008F2B27"/>
    <w:rsid w:val="008F53DC"/>
    <w:rsid w:val="008F61E5"/>
    <w:rsid w:val="00900FC3"/>
    <w:rsid w:val="0090266E"/>
    <w:rsid w:val="00903A14"/>
    <w:rsid w:val="00905355"/>
    <w:rsid w:val="0090635B"/>
    <w:rsid w:val="00907954"/>
    <w:rsid w:val="0091089B"/>
    <w:rsid w:val="00911FCE"/>
    <w:rsid w:val="009164B4"/>
    <w:rsid w:val="00920360"/>
    <w:rsid w:val="00923042"/>
    <w:rsid w:val="00924727"/>
    <w:rsid w:val="00930DFC"/>
    <w:rsid w:val="0093327C"/>
    <w:rsid w:val="00933285"/>
    <w:rsid w:val="009332E1"/>
    <w:rsid w:val="00933498"/>
    <w:rsid w:val="009348AE"/>
    <w:rsid w:val="00942817"/>
    <w:rsid w:val="00943385"/>
    <w:rsid w:val="00944BA3"/>
    <w:rsid w:val="00945534"/>
    <w:rsid w:val="00946FA3"/>
    <w:rsid w:val="00947001"/>
    <w:rsid w:val="00951AAB"/>
    <w:rsid w:val="009529A2"/>
    <w:rsid w:val="00953149"/>
    <w:rsid w:val="009532A7"/>
    <w:rsid w:val="0095347E"/>
    <w:rsid w:val="00955D5C"/>
    <w:rsid w:val="009568C7"/>
    <w:rsid w:val="00956A67"/>
    <w:rsid w:val="00957DFD"/>
    <w:rsid w:val="00962BC4"/>
    <w:rsid w:val="00965D01"/>
    <w:rsid w:val="00971B4C"/>
    <w:rsid w:val="009738B8"/>
    <w:rsid w:val="009767D7"/>
    <w:rsid w:val="0097752A"/>
    <w:rsid w:val="00977C90"/>
    <w:rsid w:val="00981320"/>
    <w:rsid w:val="009817B0"/>
    <w:rsid w:val="00984E3C"/>
    <w:rsid w:val="00986F42"/>
    <w:rsid w:val="009906AD"/>
    <w:rsid w:val="00994AB9"/>
    <w:rsid w:val="00995DA2"/>
    <w:rsid w:val="0099627D"/>
    <w:rsid w:val="009A3EF5"/>
    <w:rsid w:val="009A5DE7"/>
    <w:rsid w:val="009A721A"/>
    <w:rsid w:val="009A74A0"/>
    <w:rsid w:val="009A7EC2"/>
    <w:rsid w:val="009B107A"/>
    <w:rsid w:val="009B3D12"/>
    <w:rsid w:val="009B5447"/>
    <w:rsid w:val="009B6C0D"/>
    <w:rsid w:val="009B6D74"/>
    <w:rsid w:val="009B75C3"/>
    <w:rsid w:val="009C024D"/>
    <w:rsid w:val="009C5F1B"/>
    <w:rsid w:val="009D1656"/>
    <w:rsid w:val="009D39C2"/>
    <w:rsid w:val="009D3EAB"/>
    <w:rsid w:val="009D64A2"/>
    <w:rsid w:val="009D717C"/>
    <w:rsid w:val="009E0B3B"/>
    <w:rsid w:val="009E229A"/>
    <w:rsid w:val="009E34FA"/>
    <w:rsid w:val="009E53B4"/>
    <w:rsid w:val="009E6A8C"/>
    <w:rsid w:val="009E6FDA"/>
    <w:rsid w:val="009E7310"/>
    <w:rsid w:val="009F1B96"/>
    <w:rsid w:val="009F23D3"/>
    <w:rsid w:val="009F3848"/>
    <w:rsid w:val="009F42BD"/>
    <w:rsid w:val="009F42FB"/>
    <w:rsid w:val="009F4733"/>
    <w:rsid w:val="009F7CBD"/>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7963"/>
    <w:rsid w:val="00A37A89"/>
    <w:rsid w:val="00A41BB3"/>
    <w:rsid w:val="00A42BF6"/>
    <w:rsid w:val="00A4514D"/>
    <w:rsid w:val="00A47AE9"/>
    <w:rsid w:val="00A52231"/>
    <w:rsid w:val="00A5381D"/>
    <w:rsid w:val="00A53E9D"/>
    <w:rsid w:val="00A5432C"/>
    <w:rsid w:val="00A5436B"/>
    <w:rsid w:val="00A6048B"/>
    <w:rsid w:val="00A615B0"/>
    <w:rsid w:val="00A61858"/>
    <w:rsid w:val="00A7137F"/>
    <w:rsid w:val="00A71946"/>
    <w:rsid w:val="00A747E6"/>
    <w:rsid w:val="00A74E7C"/>
    <w:rsid w:val="00A77593"/>
    <w:rsid w:val="00A84009"/>
    <w:rsid w:val="00A846ED"/>
    <w:rsid w:val="00A862AB"/>
    <w:rsid w:val="00A86B3D"/>
    <w:rsid w:val="00A87336"/>
    <w:rsid w:val="00A8780E"/>
    <w:rsid w:val="00A90752"/>
    <w:rsid w:val="00A92AC3"/>
    <w:rsid w:val="00A945BA"/>
    <w:rsid w:val="00A9465F"/>
    <w:rsid w:val="00A95C13"/>
    <w:rsid w:val="00A96B0E"/>
    <w:rsid w:val="00A97CF6"/>
    <w:rsid w:val="00A97F30"/>
    <w:rsid w:val="00AA02D6"/>
    <w:rsid w:val="00AA170F"/>
    <w:rsid w:val="00AA1F8F"/>
    <w:rsid w:val="00AA2A51"/>
    <w:rsid w:val="00AA302D"/>
    <w:rsid w:val="00AA4C98"/>
    <w:rsid w:val="00AA5DFD"/>
    <w:rsid w:val="00AA5DFE"/>
    <w:rsid w:val="00AA6558"/>
    <w:rsid w:val="00AB366D"/>
    <w:rsid w:val="00AB3C64"/>
    <w:rsid w:val="00AB4F50"/>
    <w:rsid w:val="00AB57CE"/>
    <w:rsid w:val="00AB5AC1"/>
    <w:rsid w:val="00AB5FA1"/>
    <w:rsid w:val="00AC33B3"/>
    <w:rsid w:val="00AC4DB5"/>
    <w:rsid w:val="00AD0B6B"/>
    <w:rsid w:val="00AD4EF7"/>
    <w:rsid w:val="00AD5229"/>
    <w:rsid w:val="00AD6204"/>
    <w:rsid w:val="00AD7A6E"/>
    <w:rsid w:val="00AE0094"/>
    <w:rsid w:val="00AE00AE"/>
    <w:rsid w:val="00AE00AF"/>
    <w:rsid w:val="00AF3ABE"/>
    <w:rsid w:val="00AF40C1"/>
    <w:rsid w:val="00AF6682"/>
    <w:rsid w:val="00B00968"/>
    <w:rsid w:val="00B03AE4"/>
    <w:rsid w:val="00B066C0"/>
    <w:rsid w:val="00B0717B"/>
    <w:rsid w:val="00B07C41"/>
    <w:rsid w:val="00B1073F"/>
    <w:rsid w:val="00B14DFE"/>
    <w:rsid w:val="00B150E2"/>
    <w:rsid w:val="00B15C10"/>
    <w:rsid w:val="00B15CB3"/>
    <w:rsid w:val="00B17350"/>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0AF"/>
    <w:rsid w:val="00B7386E"/>
    <w:rsid w:val="00B74CDA"/>
    <w:rsid w:val="00B762FF"/>
    <w:rsid w:val="00B77D28"/>
    <w:rsid w:val="00B80361"/>
    <w:rsid w:val="00B80A65"/>
    <w:rsid w:val="00B82BCE"/>
    <w:rsid w:val="00B831DF"/>
    <w:rsid w:val="00B844B3"/>
    <w:rsid w:val="00B847E5"/>
    <w:rsid w:val="00B90F88"/>
    <w:rsid w:val="00B9184D"/>
    <w:rsid w:val="00B91ABD"/>
    <w:rsid w:val="00B93751"/>
    <w:rsid w:val="00B9687C"/>
    <w:rsid w:val="00BA0607"/>
    <w:rsid w:val="00BA1679"/>
    <w:rsid w:val="00BA3EF7"/>
    <w:rsid w:val="00BA4C99"/>
    <w:rsid w:val="00BB167C"/>
    <w:rsid w:val="00BB3697"/>
    <w:rsid w:val="00BB4BCA"/>
    <w:rsid w:val="00BB64DC"/>
    <w:rsid w:val="00BB72DF"/>
    <w:rsid w:val="00BB7DA0"/>
    <w:rsid w:val="00BC47DA"/>
    <w:rsid w:val="00BC5A32"/>
    <w:rsid w:val="00BC5CCE"/>
    <w:rsid w:val="00BC7609"/>
    <w:rsid w:val="00BD11D4"/>
    <w:rsid w:val="00BD1FDA"/>
    <w:rsid w:val="00BE216C"/>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55AF"/>
    <w:rsid w:val="00C167F2"/>
    <w:rsid w:val="00C20277"/>
    <w:rsid w:val="00C2064B"/>
    <w:rsid w:val="00C226D7"/>
    <w:rsid w:val="00C22DE2"/>
    <w:rsid w:val="00C238E8"/>
    <w:rsid w:val="00C24F5A"/>
    <w:rsid w:val="00C24FED"/>
    <w:rsid w:val="00C26BD6"/>
    <w:rsid w:val="00C30F34"/>
    <w:rsid w:val="00C31BBA"/>
    <w:rsid w:val="00C327B5"/>
    <w:rsid w:val="00C34030"/>
    <w:rsid w:val="00C34E3C"/>
    <w:rsid w:val="00C37E01"/>
    <w:rsid w:val="00C40590"/>
    <w:rsid w:val="00C413F4"/>
    <w:rsid w:val="00C43270"/>
    <w:rsid w:val="00C4566C"/>
    <w:rsid w:val="00C46F7B"/>
    <w:rsid w:val="00C536FB"/>
    <w:rsid w:val="00C555E5"/>
    <w:rsid w:val="00C56A78"/>
    <w:rsid w:val="00C60E28"/>
    <w:rsid w:val="00C62B39"/>
    <w:rsid w:val="00C64C3A"/>
    <w:rsid w:val="00C67D50"/>
    <w:rsid w:val="00C7093B"/>
    <w:rsid w:val="00C71921"/>
    <w:rsid w:val="00C76104"/>
    <w:rsid w:val="00C7690B"/>
    <w:rsid w:val="00C77A83"/>
    <w:rsid w:val="00C80FAC"/>
    <w:rsid w:val="00C85319"/>
    <w:rsid w:val="00C8540B"/>
    <w:rsid w:val="00C85F61"/>
    <w:rsid w:val="00C86F1A"/>
    <w:rsid w:val="00C92469"/>
    <w:rsid w:val="00C929D7"/>
    <w:rsid w:val="00C94936"/>
    <w:rsid w:val="00CA0422"/>
    <w:rsid w:val="00CA275D"/>
    <w:rsid w:val="00CA342B"/>
    <w:rsid w:val="00CA3AA4"/>
    <w:rsid w:val="00CA3C63"/>
    <w:rsid w:val="00CA4D6F"/>
    <w:rsid w:val="00CB1E53"/>
    <w:rsid w:val="00CB5249"/>
    <w:rsid w:val="00CC1C75"/>
    <w:rsid w:val="00CC29EB"/>
    <w:rsid w:val="00CC2F48"/>
    <w:rsid w:val="00CC498C"/>
    <w:rsid w:val="00CD00A9"/>
    <w:rsid w:val="00CD3AC3"/>
    <w:rsid w:val="00CD4A3F"/>
    <w:rsid w:val="00CD5950"/>
    <w:rsid w:val="00CD6523"/>
    <w:rsid w:val="00CE1A8D"/>
    <w:rsid w:val="00CE1D62"/>
    <w:rsid w:val="00CE202D"/>
    <w:rsid w:val="00CE2173"/>
    <w:rsid w:val="00CE302B"/>
    <w:rsid w:val="00CE7F03"/>
    <w:rsid w:val="00CF6E5D"/>
    <w:rsid w:val="00D009F4"/>
    <w:rsid w:val="00D04DF6"/>
    <w:rsid w:val="00D06C99"/>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4AF"/>
    <w:rsid w:val="00D47577"/>
    <w:rsid w:val="00D47DA5"/>
    <w:rsid w:val="00D50111"/>
    <w:rsid w:val="00D522EB"/>
    <w:rsid w:val="00D52625"/>
    <w:rsid w:val="00D53DC7"/>
    <w:rsid w:val="00D5531E"/>
    <w:rsid w:val="00D558FF"/>
    <w:rsid w:val="00D559B5"/>
    <w:rsid w:val="00D560EB"/>
    <w:rsid w:val="00D564CB"/>
    <w:rsid w:val="00D57861"/>
    <w:rsid w:val="00D61B2B"/>
    <w:rsid w:val="00D638D3"/>
    <w:rsid w:val="00D64A93"/>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E018E8"/>
    <w:rsid w:val="00E020B1"/>
    <w:rsid w:val="00E04B63"/>
    <w:rsid w:val="00E05DD1"/>
    <w:rsid w:val="00E07458"/>
    <w:rsid w:val="00E11516"/>
    <w:rsid w:val="00E142E5"/>
    <w:rsid w:val="00E15A84"/>
    <w:rsid w:val="00E270D0"/>
    <w:rsid w:val="00E30C06"/>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64ED7"/>
    <w:rsid w:val="00E6561D"/>
    <w:rsid w:val="00E71D4C"/>
    <w:rsid w:val="00E75E6A"/>
    <w:rsid w:val="00E76B2B"/>
    <w:rsid w:val="00E77943"/>
    <w:rsid w:val="00E810BA"/>
    <w:rsid w:val="00E82DBD"/>
    <w:rsid w:val="00E87A60"/>
    <w:rsid w:val="00E90E7B"/>
    <w:rsid w:val="00E95CD8"/>
    <w:rsid w:val="00E96B76"/>
    <w:rsid w:val="00E96D06"/>
    <w:rsid w:val="00E97802"/>
    <w:rsid w:val="00EA2EAC"/>
    <w:rsid w:val="00EA4668"/>
    <w:rsid w:val="00EA4691"/>
    <w:rsid w:val="00EA73F1"/>
    <w:rsid w:val="00EB1AE4"/>
    <w:rsid w:val="00EB28F9"/>
    <w:rsid w:val="00EB3858"/>
    <w:rsid w:val="00EB5B7D"/>
    <w:rsid w:val="00EB5EBC"/>
    <w:rsid w:val="00EB78F0"/>
    <w:rsid w:val="00EC0B4F"/>
    <w:rsid w:val="00EC0D3F"/>
    <w:rsid w:val="00EC5822"/>
    <w:rsid w:val="00EC7570"/>
    <w:rsid w:val="00EC76CB"/>
    <w:rsid w:val="00ED0C4E"/>
    <w:rsid w:val="00ED0EF6"/>
    <w:rsid w:val="00ED0F7C"/>
    <w:rsid w:val="00ED16B2"/>
    <w:rsid w:val="00ED1E33"/>
    <w:rsid w:val="00ED28D9"/>
    <w:rsid w:val="00ED4100"/>
    <w:rsid w:val="00ED63EC"/>
    <w:rsid w:val="00ED7BED"/>
    <w:rsid w:val="00EE31B0"/>
    <w:rsid w:val="00EE5155"/>
    <w:rsid w:val="00EE5D87"/>
    <w:rsid w:val="00EE6DE6"/>
    <w:rsid w:val="00EF20B7"/>
    <w:rsid w:val="00EF27FF"/>
    <w:rsid w:val="00EF3944"/>
    <w:rsid w:val="00EF6520"/>
    <w:rsid w:val="00EF6966"/>
    <w:rsid w:val="00F01CBF"/>
    <w:rsid w:val="00F020B4"/>
    <w:rsid w:val="00F03AAD"/>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38CE"/>
    <w:rsid w:val="00F341E4"/>
    <w:rsid w:val="00F359FA"/>
    <w:rsid w:val="00F40753"/>
    <w:rsid w:val="00F40DCD"/>
    <w:rsid w:val="00F436E2"/>
    <w:rsid w:val="00F44DEE"/>
    <w:rsid w:val="00F45A8C"/>
    <w:rsid w:val="00F46878"/>
    <w:rsid w:val="00F46AFD"/>
    <w:rsid w:val="00F46C30"/>
    <w:rsid w:val="00F54D34"/>
    <w:rsid w:val="00F54E2F"/>
    <w:rsid w:val="00F56D36"/>
    <w:rsid w:val="00F61CB5"/>
    <w:rsid w:val="00F625E4"/>
    <w:rsid w:val="00F62891"/>
    <w:rsid w:val="00F6519B"/>
    <w:rsid w:val="00F67121"/>
    <w:rsid w:val="00F76785"/>
    <w:rsid w:val="00F7726E"/>
    <w:rsid w:val="00F8130D"/>
    <w:rsid w:val="00F826C6"/>
    <w:rsid w:val="00F8774D"/>
    <w:rsid w:val="00F90317"/>
    <w:rsid w:val="00F91368"/>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417D"/>
    <w:rsid w:val="00FC4C2D"/>
    <w:rsid w:val="00FC668A"/>
    <w:rsid w:val="00FD2F34"/>
    <w:rsid w:val="00FD556C"/>
    <w:rsid w:val="00FD56C3"/>
    <w:rsid w:val="00FD7E90"/>
    <w:rsid w:val="00FE2ABD"/>
    <w:rsid w:val="00FE30F5"/>
    <w:rsid w:val="00FE5DF7"/>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709C"/>
    <w:rsid w:val="00065DF0"/>
    <w:rsid w:val="000E40C3"/>
    <w:rsid w:val="00121232"/>
    <w:rsid w:val="0015311C"/>
    <w:rsid w:val="00243A62"/>
    <w:rsid w:val="0032231E"/>
    <w:rsid w:val="00337E76"/>
    <w:rsid w:val="003C3E24"/>
    <w:rsid w:val="0044726F"/>
    <w:rsid w:val="0047254C"/>
    <w:rsid w:val="004B03AD"/>
    <w:rsid w:val="005267F6"/>
    <w:rsid w:val="00531D5F"/>
    <w:rsid w:val="005B2C09"/>
    <w:rsid w:val="00683480"/>
    <w:rsid w:val="00776551"/>
    <w:rsid w:val="00791377"/>
    <w:rsid w:val="00823ECF"/>
    <w:rsid w:val="008478CC"/>
    <w:rsid w:val="00905355"/>
    <w:rsid w:val="009F3848"/>
    <w:rsid w:val="00A32C17"/>
    <w:rsid w:val="00A92AC3"/>
    <w:rsid w:val="00AD08C4"/>
    <w:rsid w:val="00B150E2"/>
    <w:rsid w:val="00B338D1"/>
    <w:rsid w:val="00B61F89"/>
    <w:rsid w:val="00B82BCE"/>
    <w:rsid w:val="00C64C3A"/>
    <w:rsid w:val="00CB5F42"/>
    <w:rsid w:val="00CD5950"/>
    <w:rsid w:val="00CE2173"/>
    <w:rsid w:val="00CF609E"/>
    <w:rsid w:val="00D559B5"/>
    <w:rsid w:val="00D80C06"/>
    <w:rsid w:val="00DC12ED"/>
    <w:rsid w:val="00DD5C3D"/>
    <w:rsid w:val="00E30C06"/>
    <w:rsid w:val="00E644D1"/>
    <w:rsid w:val="00E64ED7"/>
    <w:rsid w:val="00E6561D"/>
    <w:rsid w:val="00EA677C"/>
    <w:rsid w:val="00F571FE"/>
    <w:rsid w:val="00F63B10"/>
    <w:rsid w:val="00FD417F"/>
    <w:rsid w:val="00FE2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74</Pages>
  <Words>23560</Words>
  <Characters>141362</Characters>
  <Application>Microsoft Office Word</Application>
  <DocSecurity>0</DocSecurity>
  <Lines>1178</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Sabina Broll</cp:lastModifiedBy>
  <cp:revision>4</cp:revision>
  <cp:lastPrinted>2024-08-29T08:16:00Z</cp:lastPrinted>
  <dcterms:created xsi:type="dcterms:W3CDTF">2024-09-06T07:31:00Z</dcterms:created>
  <dcterms:modified xsi:type="dcterms:W3CDTF">2024-09-23T08:39:00Z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